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9E1BB" w14:textId="084F17A5" w:rsidR="007177B9" w:rsidRDefault="00D95FD8" w:rsidP="00D95FD8">
      <w:pPr>
        <w:spacing w:line="276" w:lineRule="auto"/>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5D4AC3B2" wp14:editId="2097E62F">
            <wp:extent cx="2625090" cy="319048"/>
            <wp:effectExtent l="0" t="0" r="3810" b="5080"/>
            <wp:docPr id="76864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43955" name="Picture 7686439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7061" cy="325365"/>
                    </a:xfrm>
                    <a:prstGeom prst="rect">
                      <a:avLst/>
                    </a:prstGeom>
                  </pic:spPr>
                </pic:pic>
              </a:graphicData>
            </a:graphic>
          </wp:inline>
        </w:drawing>
      </w:r>
    </w:p>
    <w:p w14:paraId="0564EA8F" w14:textId="77777777" w:rsidR="00D95FD8" w:rsidRDefault="00D95FD8" w:rsidP="00D968AD">
      <w:pPr>
        <w:spacing w:line="276" w:lineRule="auto"/>
        <w:rPr>
          <w:rFonts w:ascii="Arial" w:hAnsi="Arial" w:cs="Arial"/>
          <w:b/>
          <w:bCs/>
          <w:color w:val="000000" w:themeColor="text1"/>
          <w:sz w:val="22"/>
          <w:szCs w:val="22"/>
        </w:rPr>
      </w:pPr>
    </w:p>
    <w:p w14:paraId="582CAE2C" w14:textId="7B519F9B" w:rsidR="005A6A1D" w:rsidRPr="000160FC" w:rsidRDefault="005A6A1D" w:rsidP="00D968AD">
      <w:pPr>
        <w:spacing w:line="276" w:lineRule="auto"/>
        <w:rPr>
          <w:rFonts w:ascii="Arial" w:hAnsi="Arial" w:cs="Arial"/>
          <w:b/>
          <w:bCs/>
          <w:color w:val="000000" w:themeColor="text1"/>
          <w:sz w:val="22"/>
          <w:szCs w:val="22"/>
        </w:rPr>
      </w:pPr>
      <w:r w:rsidRPr="270097AE">
        <w:rPr>
          <w:rFonts w:ascii="Arial" w:hAnsi="Arial" w:cs="Arial"/>
          <w:b/>
          <w:bCs/>
          <w:color w:val="000000" w:themeColor="text1"/>
          <w:sz w:val="22"/>
          <w:szCs w:val="22"/>
        </w:rPr>
        <w:t>Press Release</w:t>
      </w:r>
      <w:r w:rsidR="004B28C4" w:rsidRPr="004B28C4">
        <w:rPr>
          <w:noProof/>
        </w:rPr>
        <w:t xml:space="preserve"> </w:t>
      </w:r>
    </w:p>
    <w:p w14:paraId="42CEAF57" w14:textId="6C691369" w:rsidR="005A6A1D" w:rsidRPr="000160FC" w:rsidRDefault="004B28C4" w:rsidP="00D968AD">
      <w:pPr>
        <w:spacing w:line="276" w:lineRule="auto"/>
        <w:rPr>
          <w:rFonts w:ascii="Arial" w:hAnsi="Arial" w:cs="Arial"/>
          <w:b/>
          <w:bCs/>
          <w:color w:val="000000" w:themeColor="text1"/>
          <w:sz w:val="22"/>
          <w:szCs w:val="22"/>
        </w:rPr>
      </w:pPr>
      <w:r>
        <w:rPr>
          <w:rFonts w:ascii="Arial" w:hAnsi="Arial" w:cs="Arial"/>
          <w:b/>
          <w:bCs/>
          <w:color w:val="000000" w:themeColor="text1"/>
          <w:sz w:val="22"/>
          <w:szCs w:val="22"/>
        </w:rPr>
        <w:t xml:space="preserve">Date of Issue: Thursday </w:t>
      </w:r>
      <w:r w:rsidR="005A6A1D" w:rsidRPr="270097AE">
        <w:rPr>
          <w:rFonts w:ascii="Arial" w:hAnsi="Arial" w:cs="Arial"/>
          <w:b/>
          <w:bCs/>
          <w:color w:val="000000" w:themeColor="text1"/>
          <w:sz w:val="22"/>
          <w:szCs w:val="22"/>
        </w:rPr>
        <w:t>4 September 2025</w:t>
      </w:r>
    </w:p>
    <w:p w14:paraId="600B3E9D" w14:textId="74D7A5FF" w:rsidR="005A6A1D" w:rsidRPr="000160FC" w:rsidRDefault="005A6A1D" w:rsidP="00D968AD">
      <w:pPr>
        <w:spacing w:line="276" w:lineRule="auto"/>
        <w:jc w:val="center"/>
        <w:rPr>
          <w:rFonts w:ascii="Arial" w:hAnsi="Arial" w:cs="Arial"/>
          <w:b/>
          <w:bCs/>
          <w:color w:val="000000" w:themeColor="text1"/>
          <w:sz w:val="28"/>
          <w:szCs w:val="28"/>
        </w:rPr>
      </w:pPr>
    </w:p>
    <w:p w14:paraId="5E253579" w14:textId="530A109A" w:rsidR="00943D7C" w:rsidRPr="007177B9" w:rsidRDefault="11EDE8C3" w:rsidP="007177B9">
      <w:pPr>
        <w:pStyle w:val="ListParagraph"/>
        <w:spacing w:line="276" w:lineRule="auto"/>
        <w:rPr>
          <w:rFonts w:ascii="Arial" w:eastAsia="Arial" w:hAnsi="Arial" w:cs="Arial"/>
          <w:b/>
          <w:bCs/>
          <w:color w:val="000000" w:themeColor="text1"/>
          <w:sz w:val="32"/>
          <w:szCs w:val="32"/>
        </w:rPr>
      </w:pPr>
      <w:r w:rsidRPr="007177B9">
        <w:rPr>
          <w:rFonts w:ascii="Arial" w:hAnsi="Arial" w:cs="Arial"/>
          <w:b/>
          <w:bCs/>
          <w:color w:val="000000" w:themeColor="text1"/>
          <w:sz w:val="32"/>
          <w:szCs w:val="32"/>
        </w:rPr>
        <w:t xml:space="preserve">THE </w:t>
      </w:r>
      <w:r w:rsidR="62E15B8D" w:rsidRPr="007177B9">
        <w:rPr>
          <w:rFonts w:ascii="Arial" w:hAnsi="Arial" w:cs="Arial"/>
          <w:b/>
          <w:bCs/>
          <w:color w:val="000000" w:themeColor="text1"/>
          <w:sz w:val="32"/>
          <w:szCs w:val="32"/>
        </w:rPr>
        <w:t>COURTAULD ANNOUNCES 2026</w:t>
      </w:r>
      <w:r w:rsidR="007177B9" w:rsidRPr="007177B9">
        <w:rPr>
          <w:rFonts w:ascii="Arial" w:hAnsi="Arial" w:cs="Arial"/>
          <w:b/>
          <w:bCs/>
          <w:color w:val="000000" w:themeColor="text1"/>
          <w:sz w:val="32"/>
          <w:szCs w:val="32"/>
        </w:rPr>
        <w:t xml:space="preserve"> </w:t>
      </w:r>
      <w:r w:rsidRPr="007177B9">
        <w:rPr>
          <w:rFonts w:ascii="Arial" w:hAnsi="Arial" w:cs="Arial"/>
          <w:b/>
          <w:bCs/>
          <w:color w:val="000000" w:themeColor="text1"/>
          <w:sz w:val="32"/>
          <w:szCs w:val="32"/>
        </w:rPr>
        <w:t>EXHIBITIONS</w:t>
      </w:r>
      <w:r w:rsidR="1870E3B7" w:rsidRPr="007177B9">
        <w:rPr>
          <w:rFonts w:ascii="Arial" w:hAnsi="Arial" w:cs="Arial"/>
          <w:b/>
          <w:bCs/>
          <w:color w:val="000000" w:themeColor="text1"/>
          <w:sz w:val="32"/>
          <w:szCs w:val="32"/>
        </w:rPr>
        <w:t xml:space="preserve"> </w:t>
      </w:r>
      <w:r w:rsidR="007177B9" w:rsidRPr="007177B9">
        <w:rPr>
          <w:sz w:val="32"/>
          <w:szCs w:val="32"/>
        </w:rPr>
        <w:br/>
      </w:r>
    </w:p>
    <w:p w14:paraId="5B2A3C4E" w14:textId="5875F850" w:rsidR="00943D7C" w:rsidRPr="007177B9" w:rsidRDefault="49EA9E31" w:rsidP="007177B9">
      <w:pPr>
        <w:pStyle w:val="ListParagraph"/>
        <w:numPr>
          <w:ilvl w:val="0"/>
          <w:numId w:val="1"/>
        </w:numPr>
        <w:spacing w:line="276" w:lineRule="auto"/>
        <w:rPr>
          <w:rFonts w:ascii="Arial" w:eastAsia="Arial" w:hAnsi="Arial" w:cs="Arial"/>
          <w:b/>
          <w:bCs/>
          <w:color w:val="000000" w:themeColor="text1"/>
          <w:sz w:val="26"/>
          <w:szCs w:val="26"/>
        </w:rPr>
      </w:pPr>
      <w:r w:rsidRPr="007177B9">
        <w:rPr>
          <w:rFonts w:ascii="Arial" w:eastAsia="Arial" w:hAnsi="Arial" w:cs="Arial"/>
          <w:b/>
          <w:bCs/>
          <w:color w:val="000000" w:themeColor="text1"/>
          <w:sz w:val="26"/>
          <w:szCs w:val="26"/>
        </w:rPr>
        <w:t>First</w:t>
      </w:r>
      <w:r w:rsidR="6C2644B7" w:rsidRPr="007177B9">
        <w:rPr>
          <w:rFonts w:ascii="Arial" w:eastAsia="Arial" w:hAnsi="Arial" w:cs="Arial"/>
          <w:b/>
          <w:bCs/>
          <w:color w:val="000000" w:themeColor="text1"/>
          <w:sz w:val="26"/>
          <w:szCs w:val="26"/>
        </w:rPr>
        <w:t>-</w:t>
      </w:r>
      <w:r w:rsidRPr="007177B9">
        <w:rPr>
          <w:rFonts w:ascii="Arial" w:eastAsia="Arial" w:hAnsi="Arial" w:cs="Arial"/>
          <w:b/>
          <w:bCs/>
          <w:color w:val="000000" w:themeColor="text1"/>
          <w:sz w:val="26"/>
          <w:szCs w:val="26"/>
        </w:rPr>
        <w:t>ever exhibition dedicated to the seascapes of Georges Seurat</w:t>
      </w:r>
    </w:p>
    <w:p w14:paraId="22804F33" w14:textId="2122D2DF" w:rsidR="00943D7C" w:rsidRPr="007177B9" w:rsidRDefault="49EA9E31" w:rsidP="007177B9">
      <w:pPr>
        <w:pStyle w:val="ListParagraph"/>
        <w:numPr>
          <w:ilvl w:val="0"/>
          <w:numId w:val="1"/>
        </w:numPr>
        <w:shd w:val="clear" w:color="auto" w:fill="FFFFFF" w:themeFill="background1"/>
        <w:spacing w:line="276" w:lineRule="auto"/>
        <w:rPr>
          <w:rFonts w:ascii="Arial" w:eastAsia="Arial" w:hAnsi="Arial" w:cs="Arial"/>
          <w:b/>
          <w:bCs/>
          <w:color w:val="000000" w:themeColor="text1"/>
          <w:sz w:val="26"/>
          <w:szCs w:val="26"/>
        </w:rPr>
      </w:pPr>
      <w:r w:rsidRPr="007177B9">
        <w:rPr>
          <w:rFonts w:ascii="Arial" w:eastAsia="Arial" w:hAnsi="Arial" w:cs="Arial"/>
          <w:b/>
          <w:bCs/>
          <w:color w:val="000000" w:themeColor="text1"/>
          <w:sz w:val="26"/>
          <w:szCs w:val="26"/>
        </w:rPr>
        <w:t xml:space="preserve">Barbara Hepworth’s sculptures in colour reunited for the first time  </w:t>
      </w:r>
    </w:p>
    <w:p w14:paraId="786D83C1" w14:textId="370ECA36" w:rsidR="00943D7C" w:rsidRPr="007177B9" w:rsidRDefault="49EA9E31" w:rsidP="007177B9">
      <w:pPr>
        <w:pStyle w:val="ListParagraph"/>
        <w:numPr>
          <w:ilvl w:val="0"/>
          <w:numId w:val="1"/>
        </w:numPr>
        <w:shd w:val="clear" w:color="auto" w:fill="FFFFFF" w:themeFill="background1"/>
        <w:spacing w:line="276" w:lineRule="auto"/>
        <w:rPr>
          <w:rFonts w:ascii="Arial" w:eastAsia="Arial" w:hAnsi="Arial" w:cs="Arial"/>
          <w:b/>
          <w:bCs/>
          <w:color w:val="000000" w:themeColor="text1"/>
          <w:sz w:val="26"/>
          <w:szCs w:val="26"/>
        </w:rPr>
      </w:pPr>
      <w:r w:rsidRPr="007177B9">
        <w:rPr>
          <w:rFonts w:ascii="Arial" w:eastAsia="Arial" w:hAnsi="Arial" w:cs="Arial"/>
          <w:b/>
          <w:bCs/>
          <w:color w:val="000000" w:themeColor="text1"/>
          <w:sz w:val="26"/>
          <w:szCs w:val="26"/>
        </w:rPr>
        <w:t>First solo</w:t>
      </w:r>
      <w:r w:rsidR="4D39BF8D" w:rsidRPr="007177B9">
        <w:rPr>
          <w:rFonts w:ascii="Arial" w:eastAsia="Arial" w:hAnsi="Arial" w:cs="Arial"/>
          <w:b/>
          <w:bCs/>
          <w:color w:val="000000" w:themeColor="text1"/>
          <w:sz w:val="26"/>
          <w:szCs w:val="26"/>
        </w:rPr>
        <w:t xml:space="preserve"> </w:t>
      </w:r>
      <w:r w:rsidRPr="007177B9">
        <w:rPr>
          <w:rFonts w:ascii="Arial" w:eastAsia="Arial" w:hAnsi="Arial" w:cs="Arial"/>
          <w:b/>
          <w:bCs/>
          <w:color w:val="000000" w:themeColor="text1"/>
          <w:sz w:val="26"/>
          <w:szCs w:val="26"/>
        </w:rPr>
        <w:t>show in Europe of painter Salman Toor</w:t>
      </w:r>
    </w:p>
    <w:p w14:paraId="22AC3CEE" w14:textId="77777777" w:rsidR="004B28C4" w:rsidRPr="009E0E66" w:rsidRDefault="004B28C4" w:rsidP="00D968AD">
      <w:pPr>
        <w:pStyle w:val="ListParagraph"/>
        <w:shd w:val="clear" w:color="auto" w:fill="FFFFFF" w:themeFill="background1"/>
        <w:spacing w:line="276" w:lineRule="auto"/>
        <w:rPr>
          <w:rFonts w:ascii="Arial" w:eastAsia="Arial" w:hAnsi="Arial" w:cs="Arial"/>
          <w:b/>
          <w:bCs/>
          <w:color w:val="000000" w:themeColor="text1"/>
        </w:rPr>
      </w:pPr>
    </w:p>
    <w:p w14:paraId="58C49A30" w14:textId="10083016" w:rsidR="005A6A1D" w:rsidRPr="004B28C4" w:rsidRDefault="00CA49B2" w:rsidP="00D968AD">
      <w:pPr>
        <w:spacing w:line="276" w:lineRule="auto"/>
        <w:jc w:val="center"/>
        <w:rPr>
          <w:rFonts w:ascii="Arial" w:hAnsi="Arial" w:cs="Arial"/>
          <w:color w:val="000000" w:themeColor="text1"/>
        </w:rPr>
      </w:pPr>
      <w:r>
        <w:rPr>
          <w:rFonts w:ascii="Arial" w:hAnsi="Arial" w:cs="Arial"/>
          <w:b/>
          <w:bCs/>
          <w:noProof/>
          <w:color w:val="000000" w:themeColor="text1"/>
          <w:sz w:val="28"/>
          <w:szCs w:val="28"/>
        </w:rPr>
        <w:drawing>
          <wp:inline distT="0" distB="0" distL="0" distR="0" wp14:anchorId="252966A1" wp14:editId="3FD5D302">
            <wp:extent cx="4973982" cy="2579571"/>
            <wp:effectExtent l="0" t="0" r="4445" b="0"/>
            <wp:docPr id="1763792701" name="Picture 1" descr="A collage of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2701" name="Picture 1" descr="A collage of a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5427" cy="2590693"/>
                    </a:xfrm>
                    <a:prstGeom prst="rect">
                      <a:avLst/>
                    </a:prstGeom>
                  </pic:spPr>
                </pic:pic>
              </a:graphicData>
            </a:graphic>
          </wp:inline>
        </w:drawing>
      </w:r>
    </w:p>
    <w:p w14:paraId="555D3F39" w14:textId="1DAA521F" w:rsidR="004B28C4" w:rsidRPr="004B28C4" w:rsidRDefault="004B28C4" w:rsidP="00D968AD">
      <w:pPr>
        <w:spacing w:line="276" w:lineRule="auto"/>
        <w:jc w:val="center"/>
        <w:rPr>
          <w:rFonts w:ascii="Arial" w:hAnsi="Arial" w:cs="Arial"/>
          <w:color w:val="767171" w:themeColor="background2" w:themeShade="80"/>
          <w:sz w:val="13"/>
          <w:szCs w:val="13"/>
        </w:rPr>
      </w:pPr>
      <w:r w:rsidRPr="004B28C4">
        <w:rPr>
          <w:rFonts w:ascii="Arial" w:hAnsi="Arial" w:cs="Arial"/>
          <w:color w:val="767171" w:themeColor="background2" w:themeShade="80"/>
          <w:sz w:val="13"/>
          <w:szCs w:val="13"/>
        </w:rPr>
        <w:t xml:space="preserve">Georges Seurat (1859-1891), </w:t>
      </w:r>
      <w:r w:rsidRPr="004B28C4">
        <w:rPr>
          <w:rFonts w:ascii="Arial" w:hAnsi="Arial" w:cs="Arial"/>
          <w:i/>
          <w:iCs/>
          <w:color w:val="767171" w:themeColor="background2" w:themeShade="80"/>
          <w:sz w:val="13"/>
          <w:szCs w:val="13"/>
        </w:rPr>
        <w:t>Seascape at Port-</w:t>
      </w:r>
      <w:proofErr w:type="spellStart"/>
      <w:r w:rsidRPr="004B28C4">
        <w:rPr>
          <w:rFonts w:ascii="Arial" w:hAnsi="Arial" w:cs="Arial"/>
          <w:i/>
          <w:iCs/>
          <w:color w:val="767171" w:themeColor="background2" w:themeShade="80"/>
          <w:sz w:val="13"/>
          <w:szCs w:val="13"/>
        </w:rPr>
        <w:t>en</w:t>
      </w:r>
      <w:proofErr w:type="spellEnd"/>
      <w:r w:rsidRPr="004B28C4">
        <w:rPr>
          <w:rFonts w:ascii="Arial" w:hAnsi="Arial" w:cs="Arial"/>
          <w:i/>
          <w:iCs/>
          <w:color w:val="767171" w:themeColor="background2" w:themeShade="80"/>
          <w:sz w:val="13"/>
          <w:szCs w:val="13"/>
        </w:rPr>
        <w:t>-</w:t>
      </w:r>
      <w:proofErr w:type="spellStart"/>
      <w:r w:rsidRPr="004B28C4">
        <w:rPr>
          <w:rFonts w:ascii="Arial" w:hAnsi="Arial" w:cs="Arial"/>
          <w:i/>
          <w:iCs/>
          <w:color w:val="767171" w:themeColor="background2" w:themeShade="80"/>
          <w:sz w:val="13"/>
          <w:szCs w:val="13"/>
        </w:rPr>
        <w:t>Bessin</w:t>
      </w:r>
      <w:proofErr w:type="spellEnd"/>
      <w:r w:rsidRPr="004B28C4">
        <w:rPr>
          <w:rFonts w:ascii="Arial" w:hAnsi="Arial" w:cs="Arial"/>
          <w:i/>
          <w:iCs/>
          <w:color w:val="767171" w:themeColor="background2" w:themeShade="80"/>
          <w:sz w:val="13"/>
          <w:szCs w:val="13"/>
        </w:rPr>
        <w:t>, Normandy</w:t>
      </w:r>
      <w:r w:rsidRPr="004B28C4">
        <w:rPr>
          <w:rFonts w:ascii="Arial" w:hAnsi="Arial" w:cs="Arial"/>
          <w:color w:val="767171" w:themeColor="background2" w:themeShade="80"/>
          <w:sz w:val="13"/>
          <w:szCs w:val="13"/>
        </w:rPr>
        <w:t xml:space="preserve">, 1888, oil on canvas. Gift of the W. Averell Harriman Foundation in memory of Marie N. Harriman, National Gallery of Art, Washington D.C.; Salman Toor (b.1983), </w:t>
      </w:r>
      <w:r w:rsidRPr="004B28C4">
        <w:rPr>
          <w:rFonts w:ascii="Arial" w:hAnsi="Arial" w:cs="Arial"/>
          <w:i/>
          <w:iCs/>
          <w:color w:val="767171" w:themeColor="background2" w:themeShade="80"/>
          <w:sz w:val="13"/>
          <w:szCs w:val="13"/>
        </w:rPr>
        <w:t>The Bar on East 13th</w:t>
      </w:r>
      <w:r w:rsidRPr="004B28C4">
        <w:rPr>
          <w:rFonts w:ascii="Arial" w:hAnsi="Arial" w:cs="Arial"/>
          <w:color w:val="767171" w:themeColor="background2" w:themeShade="80"/>
          <w:sz w:val="13"/>
          <w:szCs w:val="13"/>
        </w:rPr>
        <w:t xml:space="preserve">, 2019, Oil on panel, 36 x 48 inches (91.4 x 121.9 cm) © Salman Toor; Courtesy of the artist, Luhring Augustine, New York, and Thomas Dane Gallery; Barbara Hepworth, </w:t>
      </w:r>
      <w:r w:rsidRPr="004B28C4">
        <w:rPr>
          <w:rFonts w:ascii="Arial" w:hAnsi="Arial" w:cs="Arial"/>
          <w:i/>
          <w:iCs/>
          <w:color w:val="767171" w:themeColor="background2" w:themeShade="80"/>
          <w:sz w:val="13"/>
          <w:szCs w:val="13"/>
        </w:rPr>
        <w:t>Eidos</w:t>
      </w:r>
      <w:r w:rsidRPr="004B28C4">
        <w:rPr>
          <w:rFonts w:ascii="Arial" w:hAnsi="Arial" w:cs="Arial"/>
          <w:color w:val="767171" w:themeColor="background2" w:themeShade="80"/>
          <w:sz w:val="13"/>
          <w:szCs w:val="13"/>
        </w:rPr>
        <w:t>, 1947. National Gallery of Victoria, Melbourne. Purchased with the assistance of the Samuel E. Wills Bequest to commemorate the retirement of Dr E. Westbrook, Director of Arts for Victoria, 1981 © Bowness. Photo: Predrag Cancar / NGV. Image courtesy National Gallery of Victoria, Melbourne.</w:t>
      </w:r>
    </w:p>
    <w:p w14:paraId="78D324CA" w14:textId="77777777" w:rsidR="004B28C4" w:rsidRPr="000160FC" w:rsidRDefault="004B28C4" w:rsidP="00D968AD">
      <w:pPr>
        <w:spacing w:line="276" w:lineRule="auto"/>
        <w:jc w:val="center"/>
        <w:rPr>
          <w:color w:val="000000" w:themeColor="text1"/>
        </w:rPr>
      </w:pPr>
    </w:p>
    <w:p w14:paraId="2BF03D5C" w14:textId="5299B0D5" w:rsidR="005A6A1D" w:rsidRPr="00D968AD" w:rsidRDefault="00943D7C" w:rsidP="00D968AD">
      <w:pPr>
        <w:spacing w:line="276" w:lineRule="auto"/>
        <w:jc w:val="center"/>
        <w:rPr>
          <w:rFonts w:ascii="Arial" w:hAnsi="Arial" w:cs="Arial"/>
          <w:b/>
          <w:bCs/>
          <w:color w:val="000000" w:themeColor="text1"/>
        </w:rPr>
      </w:pPr>
      <w:r w:rsidRPr="00D968AD">
        <w:rPr>
          <w:rFonts w:ascii="Arial" w:hAnsi="Arial" w:cs="Arial"/>
          <w:b/>
          <w:bCs/>
          <w:color w:val="000000" w:themeColor="text1"/>
        </w:rPr>
        <w:t>Press images</w:t>
      </w:r>
      <w:r w:rsidR="79799C13" w:rsidRPr="00D968AD">
        <w:rPr>
          <w:rFonts w:ascii="Arial" w:hAnsi="Arial" w:cs="Arial"/>
          <w:b/>
          <w:bCs/>
          <w:color w:val="000000" w:themeColor="text1"/>
        </w:rPr>
        <w:t xml:space="preserve"> available to download</w:t>
      </w:r>
      <w:r w:rsidRPr="00D968AD">
        <w:rPr>
          <w:rFonts w:ascii="Arial" w:hAnsi="Arial" w:cs="Arial"/>
          <w:b/>
          <w:bCs/>
          <w:color w:val="000000" w:themeColor="text1"/>
        </w:rPr>
        <w:t xml:space="preserve">: </w:t>
      </w:r>
      <w:hyperlink r:id="rId10" w:history="1">
        <w:r w:rsidR="00D968AD" w:rsidRPr="00D968AD">
          <w:rPr>
            <w:rStyle w:val="Hyperlink"/>
            <w:rFonts w:ascii="Arial" w:hAnsi="Arial" w:cs="Arial"/>
            <w:b/>
            <w:bCs/>
          </w:rPr>
          <w:t>https://tinyurl.com/courtauld-2026</w:t>
        </w:r>
      </w:hyperlink>
      <w:r w:rsidR="00D968AD" w:rsidRPr="00D968AD">
        <w:rPr>
          <w:rFonts w:ascii="Arial" w:hAnsi="Arial" w:cs="Arial"/>
          <w:b/>
          <w:bCs/>
          <w:color w:val="000000" w:themeColor="text1"/>
        </w:rPr>
        <w:t xml:space="preserve"> </w:t>
      </w:r>
    </w:p>
    <w:p w14:paraId="44ADD9E5" w14:textId="5C8D0520" w:rsidR="005A6A1D" w:rsidRPr="000160FC" w:rsidRDefault="005A6A1D" w:rsidP="00D968AD">
      <w:pPr>
        <w:spacing w:line="276" w:lineRule="auto"/>
        <w:jc w:val="center"/>
        <w:rPr>
          <w:rFonts w:ascii="Arial" w:hAnsi="Arial" w:cs="Arial"/>
          <w:color w:val="000000" w:themeColor="text1"/>
          <w:sz w:val="22"/>
          <w:szCs w:val="22"/>
        </w:rPr>
      </w:pPr>
    </w:p>
    <w:p w14:paraId="290A7BC9" w14:textId="4F0CC056" w:rsidR="005A6A1D" w:rsidRPr="000160FC" w:rsidRDefault="005A6A1D" w:rsidP="00D968AD">
      <w:pPr>
        <w:spacing w:line="276" w:lineRule="auto"/>
        <w:rPr>
          <w:rFonts w:ascii="Arial" w:hAnsi="Arial" w:cs="Arial"/>
          <w:color w:val="000000" w:themeColor="text1"/>
          <w:sz w:val="22"/>
          <w:szCs w:val="22"/>
        </w:rPr>
      </w:pPr>
      <w:r w:rsidRPr="004B28C4">
        <w:rPr>
          <w:rFonts w:ascii="Arial" w:hAnsi="Arial" w:cs="Arial"/>
          <w:b/>
          <w:bCs/>
          <w:color w:val="000000" w:themeColor="text1"/>
          <w:sz w:val="22"/>
          <w:szCs w:val="22"/>
        </w:rPr>
        <w:t xml:space="preserve">The Courtauld </w:t>
      </w:r>
      <w:bookmarkStart w:id="0" w:name="_Int_vAId4xdg"/>
      <w:r w:rsidRPr="004B28C4">
        <w:rPr>
          <w:rFonts w:ascii="Arial" w:hAnsi="Arial" w:cs="Arial"/>
          <w:b/>
          <w:bCs/>
          <w:color w:val="000000" w:themeColor="text1"/>
          <w:sz w:val="22"/>
          <w:szCs w:val="22"/>
        </w:rPr>
        <w:t>Gallery</w:t>
      </w:r>
      <w:r w:rsidRPr="7ABC45F1">
        <w:rPr>
          <w:rFonts w:ascii="Arial" w:hAnsi="Arial" w:cs="Arial"/>
          <w:color w:val="000000" w:themeColor="text1"/>
          <w:sz w:val="22"/>
          <w:szCs w:val="22"/>
        </w:rPr>
        <w:t xml:space="preserve"> announced today</w:t>
      </w:r>
      <w:bookmarkEnd w:id="0"/>
      <w:r w:rsidRPr="7ABC45F1">
        <w:rPr>
          <w:rFonts w:ascii="Arial" w:hAnsi="Arial" w:cs="Arial"/>
          <w:color w:val="000000" w:themeColor="text1"/>
          <w:sz w:val="22"/>
          <w:szCs w:val="22"/>
        </w:rPr>
        <w:t xml:space="preserve"> its programme of exhibitions and displays for 2026.</w:t>
      </w:r>
    </w:p>
    <w:p w14:paraId="1B0440F8" w14:textId="7CE1A4D4" w:rsidR="005A6A1D" w:rsidRPr="000160FC" w:rsidRDefault="005A6A1D" w:rsidP="00D968AD">
      <w:pPr>
        <w:spacing w:line="276" w:lineRule="auto"/>
        <w:rPr>
          <w:rFonts w:ascii="Arial" w:hAnsi="Arial" w:cs="Arial"/>
          <w:color w:val="000000" w:themeColor="text1"/>
          <w:sz w:val="22"/>
          <w:szCs w:val="22"/>
        </w:rPr>
      </w:pPr>
    </w:p>
    <w:p w14:paraId="3C1E1C82" w14:textId="7F755B73" w:rsidR="00090F87" w:rsidRPr="000160FC" w:rsidRDefault="62E15B8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b/>
          <w:bCs/>
          <w:i/>
          <w:iCs/>
          <w:color w:val="000000" w:themeColor="text1"/>
          <w:sz w:val="22"/>
          <w:szCs w:val="22"/>
        </w:rPr>
        <w:t>The Griffin Catalyst Exhibition: Seurat and the Sea</w:t>
      </w:r>
      <w:r w:rsidRPr="270097AE">
        <w:rPr>
          <w:rFonts w:ascii="Arial" w:hAnsi="Arial" w:cs="Arial"/>
          <w:color w:val="000000" w:themeColor="text1"/>
          <w:sz w:val="22"/>
          <w:szCs w:val="22"/>
        </w:rPr>
        <w:t xml:space="preserve"> will be the first ever exhibition dedicated to the seascapes of </w:t>
      </w:r>
      <w:r w:rsidR="0BA23091" w:rsidRPr="270097AE">
        <w:rPr>
          <w:rFonts w:ascii="Arial" w:hAnsi="Arial" w:cs="Arial"/>
          <w:color w:val="000000" w:themeColor="text1"/>
          <w:sz w:val="22"/>
          <w:szCs w:val="22"/>
        </w:rPr>
        <w:t xml:space="preserve">the major French Post-Impressionist </w:t>
      </w:r>
      <w:r w:rsidRPr="270097AE">
        <w:rPr>
          <w:rFonts w:ascii="Arial" w:hAnsi="Arial" w:cs="Arial"/>
          <w:color w:val="000000" w:themeColor="text1"/>
          <w:sz w:val="22"/>
          <w:szCs w:val="22"/>
        </w:rPr>
        <w:t xml:space="preserve">artist Georges Seurat (1859-1891). </w:t>
      </w:r>
      <w:r w:rsidR="57E3C226" w:rsidRPr="270097AE">
        <w:rPr>
          <w:rFonts w:ascii="Arial" w:hAnsi="Arial" w:cs="Arial"/>
          <w:color w:val="000000" w:themeColor="text1"/>
          <w:sz w:val="22"/>
          <w:szCs w:val="22"/>
        </w:rPr>
        <w:t xml:space="preserve">Due to his early death at the age of 31, Seurat </w:t>
      </w:r>
      <w:r w:rsidR="559C9EF1" w:rsidRPr="270097AE">
        <w:rPr>
          <w:rFonts w:ascii="Arial" w:hAnsi="Arial" w:cs="Arial"/>
          <w:color w:val="000000" w:themeColor="text1"/>
          <w:sz w:val="22"/>
          <w:szCs w:val="22"/>
        </w:rPr>
        <w:t>left a small body of</w:t>
      </w:r>
      <w:r w:rsidR="57E3C226" w:rsidRPr="270097AE">
        <w:rPr>
          <w:rFonts w:ascii="Arial" w:hAnsi="Arial" w:cs="Arial"/>
          <w:color w:val="000000" w:themeColor="text1"/>
          <w:sz w:val="22"/>
          <w:szCs w:val="22"/>
        </w:rPr>
        <w:t xml:space="preserve"> works and exhibitions devoted to him are rare. </w:t>
      </w:r>
      <w:r w:rsidRPr="270097AE">
        <w:rPr>
          <w:rFonts w:ascii="Arial" w:hAnsi="Arial" w:cs="Arial"/>
          <w:color w:val="000000" w:themeColor="text1"/>
          <w:sz w:val="22"/>
          <w:szCs w:val="22"/>
        </w:rPr>
        <w:t xml:space="preserve">Opening 13 February 2026, this major exhibition will be the first devoted to Seurat in the UK in almost 30 years, </w:t>
      </w:r>
      <w:r w:rsidR="36C47A10" w:rsidRPr="270097AE">
        <w:rPr>
          <w:rFonts w:ascii="Arial" w:hAnsi="Arial" w:cs="Arial"/>
          <w:color w:val="000000" w:themeColor="text1"/>
          <w:sz w:val="22"/>
          <w:szCs w:val="22"/>
        </w:rPr>
        <w:t xml:space="preserve">reuniting </w:t>
      </w:r>
      <w:r w:rsidRPr="270097AE">
        <w:rPr>
          <w:rFonts w:ascii="Arial" w:hAnsi="Arial" w:cs="Arial"/>
          <w:color w:val="000000" w:themeColor="text1"/>
          <w:sz w:val="22"/>
          <w:szCs w:val="22"/>
        </w:rPr>
        <w:t>2</w:t>
      </w:r>
      <w:r w:rsidR="2872DD53" w:rsidRPr="270097AE">
        <w:rPr>
          <w:rFonts w:ascii="Arial" w:hAnsi="Arial" w:cs="Arial"/>
          <w:color w:val="000000" w:themeColor="text1"/>
          <w:sz w:val="22"/>
          <w:szCs w:val="22"/>
        </w:rPr>
        <w:t>7</w:t>
      </w:r>
      <w:r w:rsidRPr="270097AE">
        <w:rPr>
          <w:rFonts w:ascii="Arial" w:hAnsi="Arial" w:cs="Arial"/>
          <w:color w:val="000000" w:themeColor="text1"/>
          <w:sz w:val="22"/>
          <w:szCs w:val="22"/>
        </w:rPr>
        <w:t xml:space="preserve"> </w:t>
      </w:r>
      <w:r w:rsidR="36C47A10" w:rsidRPr="270097AE">
        <w:rPr>
          <w:rFonts w:ascii="Arial" w:hAnsi="Arial" w:cs="Arial"/>
          <w:color w:val="000000" w:themeColor="text1"/>
          <w:sz w:val="22"/>
          <w:szCs w:val="22"/>
        </w:rPr>
        <w:t xml:space="preserve">exceptional </w:t>
      </w:r>
      <w:r w:rsidRPr="270097AE">
        <w:rPr>
          <w:rFonts w:ascii="Arial" w:hAnsi="Arial" w:cs="Arial"/>
          <w:color w:val="000000" w:themeColor="text1"/>
          <w:sz w:val="22"/>
          <w:szCs w:val="22"/>
        </w:rPr>
        <w:t xml:space="preserve">paintings, oil sketches and drawings </w:t>
      </w:r>
      <w:r w:rsidR="11EDE8C3" w:rsidRPr="270097AE">
        <w:rPr>
          <w:rFonts w:ascii="Arial" w:hAnsi="Arial" w:cs="Arial"/>
          <w:color w:val="000000" w:themeColor="text1"/>
          <w:sz w:val="22"/>
          <w:szCs w:val="22"/>
        </w:rPr>
        <w:t>that</w:t>
      </w:r>
      <w:r w:rsidRPr="270097AE">
        <w:rPr>
          <w:rFonts w:ascii="Arial" w:hAnsi="Arial" w:cs="Arial"/>
          <w:color w:val="000000" w:themeColor="text1"/>
          <w:sz w:val="22"/>
          <w:szCs w:val="22"/>
        </w:rPr>
        <w:t xml:space="preserve"> chart the evolution of </w:t>
      </w:r>
      <w:r w:rsidR="36C47A10" w:rsidRPr="270097AE">
        <w:rPr>
          <w:rFonts w:ascii="Arial" w:hAnsi="Arial" w:cs="Arial"/>
          <w:color w:val="000000" w:themeColor="text1"/>
          <w:sz w:val="22"/>
          <w:szCs w:val="22"/>
        </w:rPr>
        <w:t>Seurat’s</w:t>
      </w:r>
      <w:r w:rsidRPr="270097AE">
        <w:rPr>
          <w:rFonts w:ascii="Arial" w:hAnsi="Arial" w:cs="Arial"/>
          <w:color w:val="000000" w:themeColor="text1"/>
          <w:sz w:val="22"/>
          <w:szCs w:val="22"/>
        </w:rPr>
        <w:t xml:space="preserve"> radical style through the recurring motif of the se</w:t>
      </w:r>
      <w:r w:rsidR="57E3C226" w:rsidRPr="270097AE">
        <w:rPr>
          <w:rFonts w:ascii="Arial" w:hAnsi="Arial" w:cs="Arial"/>
          <w:color w:val="000000" w:themeColor="text1"/>
          <w:sz w:val="22"/>
          <w:szCs w:val="22"/>
        </w:rPr>
        <w:t>a</w:t>
      </w:r>
      <w:r w:rsidR="002C383C" w:rsidRPr="270097AE">
        <w:rPr>
          <w:rFonts w:ascii="Arial" w:hAnsi="Arial" w:cs="Arial"/>
          <w:color w:val="000000" w:themeColor="text1"/>
          <w:sz w:val="22"/>
          <w:szCs w:val="22"/>
        </w:rPr>
        <w:t>.</w:t>
      </w:r>
    </w:p>
    <w:p w14:paraId="362B90D9" w14:textId="4060AF59" w:rsidR="00090F87" w:rsidRPr="000160FC" w:rsidRDefault="00090F87" w:rsidP="00D968AD">
      <w:pPr>
        <w:spacing w:line="276" w:lineRule="auto"/>
        <w:rPr>
          <w:rFonts w:ascii="Arial" w:hAnsi="Arial" w:cs="Arial"/>
          <w:color w:val="000000" w:themeColor="text1"/>
          <w:sz w:val="22"/>
          <w:szCs w:val="22"/>
        </w:rPr>
      </w:pPr>
    </w:p>
    <w:p w14:paraId="11E4FB92" w14:textId="4EE6B5CC" w:rsidR="00090F87" w:rsidRPr="000160FC" w:rsidRDefault="36C47A10" w:rsidP="00D968AD">
      <w:pPr>
        <w:spacing w:line="276" w:lineRule="auto"/>
        <w:rPr>
          <w:rFonts w:ascii="Arial" w:hAnsi="Arial" w:cs="Arial"/>
          <w:color w:val="000000" w:themeColor="text1"/>
          <w:sz w:val="22"/>
          <w:szCs w:val="22"/>
        </w:rPr>
      </w:pPr>
      <w:r w:rsidRPr="7ABC45F1">
        <w:rPr>
          <w:rFonts w:ascii="Arial" w:hAnsi="Arial" w:cs="Arial"/>
          <w:b/>
          <w:bCs/>
          <w:i/>
          <w:iCs/>
          <w:color w:val="000000" w:themeColor="text1"/>
          <w:sz w:val="22"/>
          <w:szCs w:val="22"/>
        </w:rPr>
        <w:t>Hepworth in Colour</w:t>
      </w:r>
      <w:r w:rsidRPr="7ABC45F1">
        <w:rPr>
          <w:rFonts w:ascii="Arial" w:hAnsi="Arial" w:cs="Arial"/>
          <w:color w:val="000000" w:themeColor="text1"/>
          <w:sz w:val="22"/>
          <w:szCs w:val="22"/>
        </w:rPr>
        <w:t xml:space="preserve"> (12 June – 6 September 2026) will unite for the first time around </w:t>
      </w:r>
      <w:r w:rsidR="322ACA96" w:rsidRPr="7ABC45F1">
        <w:rPr>
          <w:rFonts w:ascii="Arial" w:hAnsi="Arial" w:cs="Arial"/>
          <w:color w:val="000000" w:themeColor="text1"/>
          <w:sz w:val="22"/>
          <w:szCs w:val="22"/>
        </w:rPr>
        <w:t>20</w:t>
      </w:r>
      <w:r w:rsidR="1CEEFC7F" w:rsidRPr="7ABC45F1">
        <w:rPr>
          <w:rFonts w:ascii="Arial" w:hAnsi="Arial" w:cs="Arial"/>
          <w:color w:val="000000" w:themeColor="text1"/>
          <w:sz w:val="22"/>
          <w:szCs w:val="22"/>
        </w:rPr>
        <w:t xml:space="preserve"> </w:t>
      </w:r>
      <w:r w:rsidRPr="7ABC45F1">
        <w:rPr>
          <w:rFonts w:ascii="Arial" w:hAnsi="Arial" w:cs="Arial"/>
          <w:color w:val="000000" w:themeColor="text1"/>
          <w:sz w:val="22"/>
          <w:szCs w:val="22"/>
        </w:rPr>
        <w:t>of Barbara Hepworth’s most significant sculptures with colour</w:t>
      </w:r>
      <w:r w:rsidR="6D44A44D" w:rsidRPr="7ABC45F1">
        <w:rPr>
          <w:rFonts w:ascii="Arial" w:hAnsi="Arial" w:cs="Arial"/>
          <w:color w:val="000000" w:themeColor="text1"/>
          <w:sz w:val="22"/>
          <w:szCs w:val="22"/>
        </w:rPr>
        <w:t xml:space="preserve"> alongside</w:t>
      </w:r>
      <w:r w:rsidR="6D44A44D" w:rsidRPr="7ABC45F1">
        <w:rPr>
          <w:rFonts w:ascii="Arial" w:eastAsia="Arial" w:hAnsi="Arial" w:cs="Arial"/>
          <w:color w:val="000000" w:themeColor="text1"/>
          <w:sz w:val="22"/>
          <w:szCs w:val="22"/>
        </w:rPr>
        <w:t xml:space="preserve"> 30</w:t>
      </w:r>
      <w:r w:rsidR="6E8CEB95" w:rsidRPr="7ABC45F1">
        <w:rPr>
          <w:rFonts w:ascii="Arial" w:eastAsia="Arial" w:hAnsi="Arial" w:cs="Arial"/>
          <w:color w:val="000000" w:themeColor="text1"/>
          <w:sz w:val="22"/>
          <w:szCs w:val="22"/>
        </w:rPr>
        <w:t xml:space="preserve"> important</w:t>
      </w:r>
      <w:r w:rsidR="6D44A44D" w:rsidRPr="7ABC45F1">
        <w:rPr>
          <w:rFonts w:ascii="Arial" w:eastAsia="Arial" w:hAnsi="Arial" w:cs="Arial"/>
          <w:color w:val="000000" w:themeColor="text1"/>
          <w:sz w:val="22"/>
          <w:szCs w:val="22"/>
        </w:rPr>
        <w:t xml:space="preserve"> drawings.</w:t>
      </w:r>
      <w:r w:rsidR="73457DBC" w:rsidRPr="7ABC45F1">
        <w:rPr>
          <w:rFonts w:ascii="Arial" w:eastAsia="Arial" w:hAnsi="Arial" w:cs="Arial"/>
          <w:color w:val="000000" w:themeColor="text1"/>
        </w:rPr>
        <w:t xml:space="preserve"> </w:t>
      </w:r>
      <w:r w:rsidRPr="7ABC45F1">
        <w:rPr>
          <w:rFonts w:ascii="Arial" w:hAnsi="Arial" w:cs="Arial"/>
          <w:color w:val="000000" w:themeColor="text1"/>
          <w:sz w:val="22"/>
          <w:szCs w:val="22"/>
        </w:rPr>
        <w:lastRenderedPageBreak/>
        <w:t>The exhibition will be the first of its kind, exploring Hepworth’s lifelong fascination with colour and providing a unique opportunity for visitors to discover the role of colour in the work of one of the most influential sculptors of the 20</w:t>
      </w:r>
      <w:r w:rsidRPr="7ABC45F1">
        <w:rPr>
          <w:rFonts w:ascii="Arial" w:hAnsi="Arial" w:cs="Arial"/>
          <w:color w:val="000000" w:themeColor="text1"/>
          <w:sz w:val="22"/>
          <w:szCs w:val="22"/>
          <w:vertAlign w:val="superscript"/>
        </w:rPr>
        <w:t>th</w:t>
      </w:r>
      <w:r w:rsidRPr="7ABC45F1">
        <w:rPr>
          <w:rFonts w:ascii="Arial" w:hAnsi="Arial" w:cs="Arial"/>
          <w:color w:val="000000" w:themeColor="text1"/>
          <w:sz w:val="22"/>
          <w:szCs w:val="22"/>
        </w:rPr>
        <w:t xml:space="preserve"> centur</w:t>
      </w:r>
      <w:r w:rsidR="009E0E66" w:rsidRPr="7ABC45F1">
        <w:rPr>
          <w:rFonts w:ascii="Arial" w:hAnsi="Arial" w:cs="Arial"/>
          <w:color w:val="000000" w:themeColor="text1"/>
          <w:sz w:val="22"/>
          <w:szCs w:val="22"/>
        </w:rPr>
        <w:t>y.</w:t>
      </w:r>
      <w:r w:rsidR="00090F87">
        <w:br/>
      </w:r>
    </w:p>
    <w:p w14:paraId="519FA741" w14:textId="3236389C" w:rsidR="00090F87" w:rsidRPr="000160FC" w:rsidRDefault="6DC019F4" w:rsidP="00D968AD">
      <w:pPr>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In the autumn, The Courtauld will present the first solo-exhibition in Europe of</w:t>
      </w:r>
      <w:r w:rsidR="635A8D07" w:rsidRPr="270097AE">
        <w:rPr>
          <w:rFonts w:ascii="Arial" w:eastAsia="Arial" w:hAnsi="Arial" w:cs="Arial"/>
          <w:color w:val="000000" w:themeColor="text1"/>
          <w:sz w:val="22"/>
          <w:szCs w:val="22"/>
        </w:rPr>
        <w:t xml:space="preserve"> the acclaimed New York-based</w:t>
      </w:r>
      <w:r w:rsidRPr="270097AE">
        <w:rPr>
          <w:rFonts w:ascii="Arial" w:hAnsi="Arial" w:cs="Arial"/>
          <w:color w:val="000000" w:themeColor="text1"/>
          <w:sz w:val="22"/>
          <w:szCs w:val="22"/>
        </w:rPr>
        <w:t xml:space="preserve"> painter Salm</w:t>
      </w:r>
      <w:r w:rsidR="1462A45E" w:rsidRPr="270097AE">
        <w:rPr>
          <w:rFonts w:ascii="Arial" w:hAnsi="Arial" w:cs="Arial"/>
          <w:color w:val="000000" w:themeColor="text1"/>
          <w:sz w:val="22"/>
          <w:szCs w:val="22"/>
        </w:rPr>
        <w:t>a</w:t>
      </w:r>
      <w:r w:rsidRPr="270097AE">
        <w:rPr>
          <w:rFonts w:ascii="Arial" w:hAnsi="Arial" w:cs="Arial"/>
          <w:color w:val="000000" w:themeColor="text1"/>
          <w:sz w:val="22"/>
          <w:szCs w:val="22"/>
        </w:rPr>
        <w:t>n Toor (b. 1983</w:t>
      </w:r>
      <w:r w:rsidR="43A8D1F8" w:rsidRPr="270097AE">
        <w:rPr>
          <w:rFonts w:ascii="Arial" w:hAnsi="Arial" w:cs="Arial"/>
          <w:color w:val="000000" w:themeColor="text1"/>
          <w:sz w:val="22"/>
          <w:szCs w:val="22"/>
        </w:rPr>
        <w:t>, Lahore</w:t>
      </w:r>
      <w:r w:rsidRPr="270097AE">
        <w:rPr>
          <w:rFonts w:ascii="Arial" w:hAnsi="Arial" w:cs="Arial"/>
          <w:color w:val="000000" w:themeColor="text1"/>
          <w:sz w:val="22"/>
          <w:szCs w:val="22"/>
        </w:rPr>
        <w:t xml:space="preserve">). Toor’s </w:t>
      </w:r>
      <w:r w:rsidR="0291EC30" w:rsidRPr="270097AE">
        <w:rPr>
          <w:rFonts w:ascii="Arial" w:eastAsia="Arial" w:hAnsi="Arial" w:cs="Arial"/>
          <w:color w:val="000000" w:themeColor="text1"/>
          <w:sz w:val="22"/>
          <w:szCs w:val="22"/>
        </w:rPr>
        <w:t>iconic</w:t>
      </w:r>
      <w:r w:rsidR="0291EC30" w:rsidRPr="270097AE">
        <w:rPr>
          <w:rStyle w:val="normaltextrun"/>
          <w:rFonts w:ascii="Arial" w:eastAsia="Arial" w:hAnsi="Arial" w:cs="Arial"/>
          <w:color w:val="000000" w:themeColor="text1"/>
          <w:sz w:val="22"/>
          <w:szCs w:val="22"/>
        </w:rPr>
        <w:t>, thought-provoking and yet humorous</w:t>
      </w:r>
      <w:r w:rsidRPr="270097AE">
        <w:rPr>
          <w:rFonts w:ascii="Arial" w:hAnsi="Arial" w:cs="Arial"/>
          <w:color w:val="000000" w:themeColor="text1"/>
          <w:sz w:val="22"/>
          <w:szCs w:val="22"/>
        </w:rPr>
        <w:t xml:space="preserve"> paintings capture intimate moments </w:t>
      </w:r>
      <w:r w:rsidR="54211ADB" w:rsidRPr="270097AE">
        <w:rPr>
          <w:rFonts w:ascii="Arial" w:hAnsi="Arial" w:cs="Arial"/>
          <w:color w:val="000000" w:themeColor="text1"/>
          <w:sz w:val="22"/>
          <w:szCs w:val="22"/>
        </w:rPr>
        <w:t xml:space="preserve">of love and friendship as well </w:t>
      </w:r>
      <w:r w:rsidR="07599FAF" w:rsidRPr="270097AE">
        <w:rPr>
          <w:rFonts w:ascii="Arial" w:hAnsi="Arial" w:cs="Arial"/>
          <w:color w:val="000000" w:themeColor="text1"/>
          <w:sz w:val="22"/>
          <w:szCs w:val="22"/>
        </w:rPr>
        <w:t>experiences</w:t>
      </w:r>
      <w:r w:rsidR="54211ADB" w:rsidRPr="270097AE">
        <w:rPr>
          <w:rFonts w:ascii="Arial" w:hAnsi="Arial" w:cs="Arial"/>
          <w:color w:val="000000" w:themeColor="text1"/>
          <w:sz w:val="22"/>
          <w:szCs w:val="22"/>
        </w:rPr>
        <w:t xml:space="preserve"> of</w:t>
      </w:r>
      <w:r w:rsidR="04D9F2FA" w:rsidRPr="270097AE">
        <w:rPr>
          <w:rFonts w:ascii="Arial" w:hAnsi="Arial" w:cs="Arial"/>
          <w:color w:val="000000" w:themeColor="text1"/>
          <w:sz w:val="22"/>
          <w:szCs w:val="22"/>
        </w:rPr>
        <w:t xml:space="preserve"> solitude and</w:t>
      </w:r>
      <w:r w:rsidR="550E869D" w:rsidRPr="270097AE">
        <w:rPr>
          <w:rFonts w:ascii="Arial" w:eastAsia="Arial" w:hAnsi="Arial" w:cs="Arial"/>
          <w:color w:val="000000" w:themeColor="text1"/>
          <w:sz w:val="22"/>
          <w:szCs w:val="22"/>
        </w:rPr>
        <w:t xml:space="preserve"> alienation</w:t>
      </w:r>
      <w:r w:rsidR="04D9F2FA" w:rsidRPr="270097AE">
        <w:rPr>
          <w:rFonts w:ascii="Arial" w:hAnsi="Arial" w:cs="Arial"/>
          <w:color w:val="000000" w:themeColor="text1"/>
          <w:sz w:val="22"/>
          <w:szCs w:val="22"/>
        </w:rPr>
        <w:t>.</w:t>
      </w:r>
      <w:r w:rsidRPr="270097AE">
        <w:rPr>
          <w:rFonts w:ascii="Arial" w:hAnsi="Arial" w:cs="Arial"/>
          <w:color w:val="000000" w:themeColor="text1"/>
          <w:sz w:val="22"/>
          <w:szCs w:val="22"/>
        </w:rPr>
        <w:t xml:space="preserve"> </w:t>
      </w:r>
      <w:r w:rsidR="4A3450CA" w:rsidRPr="270097AE">
        <w:rPr>
          <w:rFonts w:ascii="Arial" w:hAnsi="Arial" w:cs="Arial"/>
          <w:color w:val="000000" w:themeColor="text1"/>
          <w:sz w:val="22"/>
          <w:szCs w:val="22"/>
        </w:rPr>
        <w:t xml:space="preserve">Opening 2 October 2026, </w:t>
      </w:r>
      <w:r w:rsidRPr="270097AE">
        <w:rPr>
          <w:rFonts w:ascii="Arial" w:hAnsi="Arial" w:cs="Arial"/>
          <w:b/>
          <w:bCs/>
          <w:i/>
          <w:iCs/>
          <w:color w:val="000000" w:themeColor="text1"/>
          <w:sz w:val="22"/>
          <w:szCs w:val="22"/>
        </w:rPr>
        <w:t>Salm</w:t>
      </w:r>
      <w:r w:rsidR="0FE637E9" w:rsidRPr="270097AE">
        <w:rPr>
          <w:rFonts w:ascii="Arial" w:hAnsi="Arial" w:cs="Arial"/>
          <w:b/>
          <w:bCs/>
          <w:i/>
          <w:iCs/>
          <w:color w:val="000000" w:themeColor="text1"/>
          <w:sz w:val="22"/>
          <w:szCs w:val="22"/>
        </w:rPr>
        <w:t>a</w:t>
      </w:r>
      <w:r w:rsidRPr="270097AE">
        <w:rPr>
          <w:rFonts w:ascii="Arial" w:hAnsi="Arial" w:cs="Arial"/>
          <w:b/>
          <w:bCs/>
          <w:i/>
          <w:iCs/>
          <w:color w:val="000000" w:themeColor="text1"/>
          <w:sz w:val="22"/>
          <w:szCs w:val="22"/>
        </w:rPr>
        <w:t xml:space="preserve">n Toor: </w:t>
      </w:r>
      <w:r w:rsidR="6421F96B" w:rsidRPr="270097AE">
        <w:rPr>
          <w:rFonts w:ascii="Arial" w:hAnsi="Arial" w:cs="Arial"/>
          <w:b/>
          <w:bCs/>
          <w:i/>
          <w:iCs/>
          <w:color w:val="000000" w:themeColor="text1"/>
          <w:sz w:val="22"/>
          <w:szCs w:val="22"/>
        </w:rPr>
        <w:t>Someone Like You</w:t>
      </w:r>
      <w:r w:rsidRPr="270097AE">
        <w:rPr>
          <w:rFonts w:ascii="Arial" w:hAnsi="Arial" w:cs="Arial"/>
          <w:color w:val="000000" w:themeColor="text1"/>
          <w:sz w:val="22"/>
          <w:szCs w:val="22"/>
        </w:rPr>
        <w:t xml:space="preserve"> will bring together notable canvases </w:t>
      </w:r>
      <w:r w:rsidR="38A21378" w:rsidRPr="270097AE">
        <w:rPr>
          <w:rFonts w:ascii="Arial" w:eastAsia="Arial" w:hAnsi="Arial" w:cs="Arial"/>
          <w:color w:val="000000" w:themeColor="text1"/>
          <w:sz w:val="22"/>
          <w:szCs w:val="22"/>
        </w:rPr>
        <w:t xml:space="preserve">from major international collections </w:t>
      </w:r>
      <w:r w:rsidRPr="270097AE">
        <w:rPr>
          <w:rFonts w:ascii="Arial" w:hAnsi="Arial" w:cs="Arial"/>
          <w:color w:val="000000" w:themeColor="text1"/>
          <w:sz w:val="22"/>
          <w:szCs w:val="22"/>
        </w:rPr>
        <w:t>along with</w:t>
      </w:r>
      <w:r w:rsidR="4498E416"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 xml:space="preserve">a display of Toor’s </w:t>
      </w:r>
      <w:r w:rsidR="4634667C" w:rsidRPr="270097AE">
        <w:rPr>
          <w:rFonts w:ascii="Arial" w:hAnsi="Arial" w:cs="Arial"/>
          <w:color w:val="000000" w:themeColor="text1"/>
          <w:sz w:val="22"/>
          <w:szCs w:val="22"/>
        </w:rPr>
        <w:t xml:space="preserve">striking </w:t>
      </w:r>
      <w:r w:rsidRPr="270097AE">
        <w:rPr>
          <w:rFonts w:ascii="Arial" w:hAnsi="Arial" w:cs="Arial"/>
          <w:color w:val="000000" w:themeColor="text1"/>
          <w:sz w:val="22"/>
          <w:szCs w:val="22"/>
        </w:rPr>
        <w:t xml:space="preserve">drawings. </w:t>
      </w:r>
    </w:p>
    <w:p w14:paraId="78B4C5A1" w14:textId="77777777" w:rsidR="00090F87" w:rsidRPr="000160FC" w:rsidRDefault="00090F87" w:rsidP="00D968AD">
      <w:pPr>
        <w:spacing w:line="276" w:lineRule="auto"/>
        <w:rPr>
          <w:rFonts w:ascii="Arial" w:hAnsi="Arial" w:cs="Arial"/>
          <w:color w:val="000000" w:themeColor="text1"/>
          <w:sz w:val="22"/>
          <w:szCs w:val="22"/>
        </w:rPr>
      </w:pPr>
    </w:p>
    <w:p w14:paraId="4D838ADC" w14:textId="30BA4B49" w:rsidR="00090F87" w:rsidRPr="000160FC" w:rsidRDefault="36C47A10" w:rsidP="00D968AD">
      <w:pPr>
        <w:spacing w:line="276" w:lineRule="auto"/>
        <w:rPr>
          <w:rFonts w:ascii="Arial" w:hAnsi="Arial" w:cs="Arial"/>
          <w:color w:val="000000" w:themeColor="text1"/>
          <w:sz w:val="22"/>
          <w:szCs w:val="22"/>
        </w:rPr>
      </w:pPr>
      <w:r w:rsidRPr="7ABC45F1">
        <w:rPr>
          <w:rFonts w:ascii="Arial" w:hAnsi="Arial" w:cs="Arial"/>
          <w:color w:val="000000" w:themeColor="text1"/>
          <w:sz w:val="22"/>
          <w:szCs w:val="22"/>
        </w:rPr>
        <w:t xml:space="preserve">Displays in </w:t>
      </w:r>
      <w:r w:rsidR="28B323DD" w:rsidRPr="7ABC45F1">
        <w:rPr>
          <w:rFonts w:ascii="Arial" w:hAnsi="Arial" w:cs="Arial"/>
          <w:color w:val="000000" w:themeColor="text1"/>
          <w:sz w:val="22"/>
          <w:szCs w:val="22"/>
        </w:rPr>
        <w:t>t</w:t>
      </w:r>
      <w:r w:rsidRPr="7ABC45F1">
        <w:rPr>
          <w:rFonts w:ascii="Arial" w:hAnsi="Arial" w:cs="Arial"/>
          <w:color w:val="000000" w:themeColor="text1"/>
          <w:sz w:val="22"/>
          <w:szCs w:val="22"/>
        </w:rPr>
        <w:t>he Gilbert and Ildiko</w:t>
      </w:r>
      <w:r w:rsidR="4BA28CC5" w:rsidRPr="7ABC45F1">
        <w:rPr>
          <w:rFonts w:ascii="Arial" w:hAnsi="Arial" w:cs="Arial"/>
          <w:color w:val="000000" w:themeColor="text1"/>
          <w:sz w:val="22"/>
          <w:szCs w:val="22"/>
        </w:rPr>
        <w:t xml:space="preserve"> Butler</w:t>
      </w:r>
      <w:r w:rsidRPr="7ABC45F1">
        <w:rPr>
          <w:rFonts w:ascii="Arial" w:hAnsi="Arial" w:cs="Arial"/>
          <w:color w:val="000000" w:themeColor="text1"/>
          <w:sz w:val="22"/>
          <w:szCs w:val="22"/>
        </w:rPr>
        <w:t xml:space="preserve"> Drawings Gallery in 2026 will include</w:t>
      </w:r>
      <w:r w:rsidR="57E3C226" w:rsidRPr="7ABC45F1">
        <w:rPr>
          <w:rFonts w:ascii="Arial" w:hAnsi="Arial" w:cs="Arial"/>
          <w:color w:val="000000" w:themeColor="text1"/>
          <w:sz w:val="22"/>
          <w:szCs w:val="22"/>
        </w:rPr>
        <w:t xml:space="preserve"> landscape watercolours by women artists working in Britain and abroad between 1760 and 1860, and a display of prints created in London by artists including Lucian Freud, Frank Auerbach and </w:t>
      </w:r>
      <w:r w:rsidR="49AE2F0E" w:rsidRPr="7ABC45F1">
        <w:rPr>
          <w:rFonts w:ascii="Arial" w:hAnsi="Arial" w:cs="Arial"/>
          <w:color w:val="000000" w:themeColor="text1"/>
          <w:sz w:val="22"/>
          <w:szCs w:val="22"/>
        </w:rPr>
        <w:t>Paula Rego</w:t>
      </w:r>
      <w:r w:rsidR="57E3C226" w:rsidRPr="7ABC45F1">
        <w:rPr>
          <w:rFonts w:ascii="Arial" w:hAnsi="Arial" w:cs="Arial"/>
          <w:color w:val="000000" w:themeColor="text1"/>
          <w:sz w:val="22"/>
          <w:szCs w:val="22"/>
        </w:rPr>
        <w:t xml:space="preserve">. </w:t>
      </w:r>
    </w:p>
    <w:p w14:paraId="72946A2A" w14:textId="7263F652" w:rsidR="00090F87" w:rsidRPr="000160FC" w:rsidRDefault="00090F87" w:rsidP="00D968AD">
      <w:pPr>
        <w:spacing w:line="276" w:lineRule="auto"/>
        <w:rPr>
          <w:rFonts w:ascii="Arial" w:hAnsi="Arial" w:cs="Arial"/>
          <w:color w:val="000000" w:themeColor="text1"/>
          <w:sz w:val="22"/>
          <w:szCs w:val="22"/>
        </w:rPr>
      </w:pPr>
    </w:p>
    <w:p w14:paraId="0AE18002" w14:textId="6E83BE44" w:rsidR="00081EEE" w:rsidRPr="000160FC" w:rsidRDefault="0E8C02FF" w:rsidP="00D968AD">
      <w:pPr>
        <w:spacing w:line="276" w:lineRule="auto"/>
        <w:rPr>
          <w:rFonts w:ascii="Arial" w:hAnsi="Arial" w:cs="Arial"/>
          <w:color w:val="000000" w:themeColor="text1"/>
          <w:sz w:val="22"/>
          <w:szCs w:val="22"/>
        </w:rPr>
      </w:pPr>
      <w:bookmarkStart w:id="1" w:name="_Int_L03W0zSe"/>
      <w:proofErr w:type="gramStart"/>
      <w:r w:rsidRPr="7ABC45F1">
        <w:rPr>
          <w:rFonts w:ascii="Arial" w:hAnsi="Arial" w:cs="Arial"/>
          <w:color w:val="000000" w:themeColor="text1"/>
          <w:sz w:val="22"/>
          <w:szCs w:val="22"/>
        </w:rPr>
        <w:t>Also</w:t>
      </w:r>
      <w:bookmarkEnd w:id="1"/>
      <w:proofErr w:type="gramEnd"/>
      <w:r w:rsidRPr="7ABC45F1">
        <w:rPr>
          <w:rFonts w:ascii="Arial" w:hAnsi="Arial" w:cs="Arial"/>
          <w:color w:val="000000" w:themeColor="text1"/>
          <w:sz w:val="22"/>
          <w:szCs w:val="22"/>
        </w:rPr>
        <w:t xml:space="preserve"> on display at The Courtauld until 2</w:t>
      </w:r>
      <w:r w:rsidR="72189E9C" w:rsidRPr="7ABC45F1">
        <w:rPr>
          <w:rFonts w:ascii="Arial" w:hAnsi="Arial" w:cs="Arial"/>
          <w:color w:val="000000" w:themeColor="text1"/>
          <w:sz w:val="22"/>
          <w:szCs w:val="22"/>
        </w:rPr>
        <w:t>8 June</w:t>
      </w:r>
      <w:r w:rsidRPr="7ABC45F1">
        <w:rPr>
          <w:rFonts w:ascii="Arial" w:hAnsi="Arial" w:cs="Arial"/>
          <w:color w:val="000000" w:themeColor="text1"/>
          <w:sz w:val="22"/>
          <w:szCs w:val="22"/>
        </w:rPr>
        <w:t xml:space="preserve"> 2026 is</w:t>
      </w:r>
      <w:r w:rsidRPr="7ABC45F1">
        <w:rPr>
          <w:rFonts w:ascii="Arial" w:hAnsi="Arial" w:cs="Arial"/>
          <w:i/>
          <w:iCs/>
          <w:color w:val="000000" w:themeColor="text1"/>
          <w:sz w:val="22"/>
          <w:szCs w:val="22"/>
        </w:rPr>
        <w:t xml:space="preserve"> </w:t>
      </w:r>
      <w:r w:rsidRPr="7ABC45F1">
        <w:rPr>
          <w:rFonts w:ascii="Arial" w:hAnsi="Arial" w:cs="Arial"/>
          <w:b/>
          <w:bCs/>
          <w:i/>
          <w:iCs/>
          <w:color w:val="000000" w:themeColor="text1"/>
          <w:sz w:val="22"/>
          <w:szCs w:val="22"/>
        </w:rPr>
        <w:t>The Barber in London: Highlights from a Remarkable Collection</w:t>
      </w:r>
      <w:r w:rsidRPr="7ABC45F1">
        <w:rPr>
          <w:rFonts w:ascii="Arial" w:hAnsi="Arial" w:cs="Arial"/>
          <w:i/>
          <w:iCs/>
          <w:color w:val="000000" w:themeColor="text1"/>
          <w:sz w:val="22"/>
          <w:szCs w:val="22"/>
        </w:rPr>
        <w:t xml:space="preserve">, </w:t>
      </w:r>
      <w:r w:rsidRPr="7ABC45F1">
        <w:rPr>
          <w:rFonts w:ascii="Arial" w:hAnsi="Arial" w:cs="Arial"/>
          <w:color w:val="000000" w:themeColor="text1"/>
          <w:sz w:val="22"/>
          <w:szCs w:val="22"/>
        </w:rPr>
        <w:t>a display of exceptional paintings from The Barber Institute of Fine Arts, University of Birmingham, featuring masterpieces by artists including Dante Gabriel Rossetti, Frans Hals, JMW Turner</w:t>
      </w:r>
      <w:r w:rsidR="46E27309" w:rsidRPr="7ABC45F1">
        <w:rPr>
          <w:rFonts w:ascii="Arial" w:hAnsi="Arial" w:cs="Arial"/>
          <w:color w:val="000000" w:themeColor="text1"/>
          <w:sz w:val="22"/>
          <w:szCs w:val="22"/>
        </w:rPr>
        <w:t>, and Edgar Degas</w:t>
      </w:r>
      <w:r w:rsidRPr="7ABC45F1">
        <w:rPr>
          <w:rFonts w:ascii="Arial" w:hAnsi="Arial" w:cs="Arial"/>
          <w:color w:val="000000" w:themeColor="text1"/>
          <w:sz w:val="22"/>
          <w:szCs w:val="22"/>
        </w:rPr>
        <w:t xml:space="preserve">. </w:t>
      </w:r>
    </w:p>
    <w:p w14:paraId="7A9D2AD1" w14:textId="656CBA41" w:rsidR="00081EEE" w:rsidRPr="000160FC" w:rsidRDefault="00081EEE" w:rsidP="00D968AD">
      <w:pPr>
        <w:spacing w:line="276" w:lineRule="auto"/>
        <w:rPr>
          <w:rFonts w:ascii="Arial" w:hAnsi="Arial" w:cs="Arial"/>
          <w:color w:val="000000" w:themeColor="text1"/>
          <w:sz w:val="22"/>
          <w:szCs w:val="22"/>
        </w:rPr>
      </w:pPr>
    </w:p>
    <w:p w14:paraId="2F6A8CA5" w14:textId="6908B7EF" w:rsidR="009E0E66" w:rsidRPr="000160FC" w:rsidRDefault="57E3C226" w:rsidP="00D968AD">
      <w:pPr>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Two new site-specific commission</w:t>
      </w:r>
      <w:r w:rsidR="2023BBD6" w:rsidRPr="270097AE">
        <w:rPr>
          <w:rFonts w:ascii="Arial" w:hAnsi="Arial" w:cs="Arial"/>
          <w:color w:val="000000" w:themeColor="text1"/>
          <w:sz w:val="22"/>
          <w:szCs w:val="22"/>
        </w:rPr>
        <w:t>s</w:t>
      </w:r>
      <w:r w:rsidRPr="270097AE">
        <w:rPr>
          <w:rFonts w:ascii="Arial" w:hAnsi="Arial" w:cs="Arial"/>
          <w:color w:val="000000" w:themeColor="text1"/>
          <w:sz w:val="22"/>
          <w:szCs w:val="22"/>
        </w:rPr>
        <w:t xml:space="preserve"> by acclaimed artist </w:t>
      </w:r>
      <w:r w:rsidRPr="270097AE">
        <w:rPr>
          <w:rFonts w:ascii="Arial" w:hAnsi="Arial" w:cs="Arial"/>
          <w:b/>
          <w:bCs/>
          <w:color w:val="000000" w:themeColor="text1"/>
          <w:sz w:val="22"/>
          <w:szCs w:val="22"/>
        </w:rPr>
        <w:t>Rachel Jones</w:t>
      </w:r>
      <w:r w:rsidR="796B7E77" w:rsidRPr="270097AE">
        <w:rPr>
          <w:rFonts w:ascii="Arial" w:hAnsi="Arial" w:cs="Arial"/>
          <w:color w:val="000000" w:themeColor="text1"/>
          <w:sz w:val="22"/>
          <w:szCs w:val="22"/>
        </w:rPr>
        <w:t xml:space="preserve"> (b. 1991)</w:t>
      </w:r>
      <w:r w:rsidRPr="270097AE">
        <w:rPr>
          <w:rFonts w:ascii="Arial" w:hAnsi="Arial" w:cs="Arial"/>
          <w:color w:val="000000" w:themeColor="text1"/>
          <w:sz w:val="22"/>
          <w:szCs w:val="22"/>
        </w:rPr>
        <w:t xml:space="preserve"> will also be on display in </w:t>
      </w:r>
      <w:r w:rsidR="3D6A6EAB" w:rsidRPr="270097AE">
        <w:rPr>
          <w:rFonts w:ascii="Arial" w:hAnsi="Arial" w:cs="Arial"/>
          <w:color w:val="000000" w:themeColor="text1"/>
          <w:sz w:val="22"/>
          <w:szCs w:val="22"/>
        </w:rPr>
        <w:t>The John Browne Entrance Hall and Ticketing Hall of The Courtauld Gallery and will be free to visit.</w:t>
      </w:r>
    </w:p>
    <w:p w14:paraId="5F52E9C0" w14:textId="77777777" w:rsidR="009E0E66" w:rsidRPr="000160FC" w:rsidRDefault="009E0E66" w:rsidP="00D968AD">
      <w:pPr>
        <w:spacing w:line="276" w:lineRule="auto"/>
        <w:rPr>
          <w:rFonts w:ascii="Arial" w:hAnsi="Arial" w:cs="Arial"/>
          <w:color w:val="000000" w:themeColor="text1"/>
          <w:sz w:val="22"/>
          <w:szCs w:val="22"/>
        </w:rPr>
      </w:pPr>
    </w:p>
    <w:p w14:paraId="6BABD97E" w14:textId="614BEAB5" w:rsidR="00090F87" w:rsidRDefault="2DE15978" w:rsidP="00D968AD">
      <w:pPr>
        <w:spacing w:line="276" w:lineRule="auto"/>
      </w:pPr>
      <w:r w:rsidRPr="270097AE">
        <w:rPr>
          <w:rFonts w:ascii="Arial" w:eastAsia="Arial" w:hAnsi="Arial" w:cs="Arial"/>
          <w:b/>
          <w:bCs/>
          <w:color w:val="000000" w:themeColor="text1"/>
          <w:sz w:val="22"/>
          <w:szCs w:val="22"/>
          <w:u w:val="single"/>
        </w:rPr>
        <w:t>Exhibitions</w:t>
      </w:r>
    </w:p>
    <w:p w14:paraId="6E32656E" w14:textId="77777777" w:rsidR="00D968AD" w:rsidRPr="000160FC" w:rsidRDefault="00D968AD" w:rsidP="00D968AD">
      <w:pPr>
        <w:spacing w:line="276" w:lineRule="auto"/>
        <w:rPr>
          <w:rFonts w:ascii="Arial" w:eastAsia="Arial" w:hAnsi="Arial" w:cs="Arial"/>
          <w:b/>
          <w:bCs/>
          <w:color w:val="000000" w:themeColor="text1"/>
          <w:sz w:val="22"/>
          <w:szCs w:val="22"/>
          <w:u w:val="single"/>
        </w:rPr>
      </w:pPr>
    </w:p>
    <w:p w14:paraId="7DF9AD0C" w14:textId="21911881" w:rsidR="00090F87" w:rsidRPr="000160FC" w:rsidRDefault="36C47A10" w:rsidP="00D968AD">
      <w:pPr>
        <w:spacing w:line="276" w:lineRule="auto"/>
        <w:rPr>
          <w:rFonts w:ascii="Arial" w:eastAsia="Arial" w:hAnsi="Arial" w:cs="Arial"/>
          <w:b/>
          <w:bCs/>
          <w:color w:val="000000" w:themeColor="text1"/>
          <w:sz w:val="22"/>
          <w:szCs w:val="22"/>
        </w:rPr>
      </w:pPr>
      <w:r w:rsidRPr="270097AE">
        <w:rPr>
          <w:rFonts w:ascii="Arial" w:eastAsia="Arial" w:hAnsi="Arial" w:cs="Arial"/>
          <w:b/>
          <w:bCs/>
          <w:color w:val="000000" w:themeColor="text1"/>
          <w:sz w:val="22"/>
          <w:szCs w:val="22"/>
        </w:rPr>
        <w:t>The Griffin Catalyst Exhibition: Seurat and the Sea</w:t>
      </w:r>
      <w:r>
        <w:br/>
      </w:r>
      <w:r w:rsidRPr="270097AE">
        <w:rPr>
          <w:rFonts w:ascii="Arial" w:eastAsia="Arial" w:hAnsi="Arial" w:cs="Arial"/>
          <w:b/>
          <w:bCs/>
          <w:color w:val="000000" w:themeColor="text1"/>
          <w:sz w:val="22"/>
          <w:szCs w:val="22"/>
        </w:rPr>
        <w:t>Denise Coates Exhibition Galleries</w:t>
      </w:r>
    </w:p>
    <w:p w14:paraId="10A63577" w14:textId="76F80C83" w:rsidR="00090F87" w:rsidRPr="000160FC" w:rsidRDefault="36C47A10"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270097AE">
        <w:rPr>
          <w:rFonts w:ascii="Arial" w:eastAsia="Arial" w:hAnsi="Arial" w:cs="Arial"/>
          <w:b/>
          <w:bCs/>
          <w:color w:val="000000" w:themeColor="text1"/>
          <w:sz w:val="22"/>
          <w:szCs w:val="22"/>
        </w:rPr>
        <w:t>13 Feb – 17 May 2026</w:t>
      </w:r>
      <w:r>
        <w:br/>
      </w:r>
      <w:r w:rsidRPr="270097AE">
        <w:rPr>
          <w:rFonts w:ascii="Arial" w:eastAsia="Arial" w:hAnsi="Arial" w:cs="Arial"/>
          <w:color w:val="000000" w:themeColor="text1"/>
          <w:sz w:val="22"/>
          <w:szCs w:val="22"/>
        </w:rPr>
        <w:t xml:space="preserve">The Courtauld will present the first ever exhibition dedicated to the seascapes of </w:t>
      </w:r>
      <w:r w:rsidR="08BAB59F" w:rsidRPr="270097AE">
        <w:rPr>
          <w:rFonts w:ascii="Arial" w:eastAsia="Arial" w:hAnsi="Arial" w:cs="Arial"/>
          <w:color w:val="000000" w:themeColor="text1"/>
          <w:sz w:val="22"/>
          <w:szCs w:val="22"/>
        </w:rPr>
        <w:t>the major French Post-Impressionist artist</w:t>
      </w:r>
      <w:r w:rsidR="0350FF5F" w:rsidRPr="270097AE">
        <w:rPr>
          <w:rFonts w:ascii="Arial" w:eastAsia="Arial" w:hAnsi="Arial" w:cs="Arial"/>
          <w:color w:val="000000" w:themeColor="text1"/>
          <w:sz w:val="22"/>
          <w:szCs w:val="22"/>
        </w:rPr>
        <w:t xml:space="preserve"> </w:t>
      </w:r>
      <w:r w:rsidRPr="270097AE">
        <w:rPr>
          <w:rFonts w:ascii="Arial" w:eastAsia="Arial" w:hAnsi="Arial" w:cs="Arial"/>
          <w:color w:val="000000" w:themeColor="text1"/>
          <w:sz w:val="22"/>
          <w:szCs w:val="22"/>
        </w:rPr>
        <w:t xml:space="preserve">Georges Seurat (1859–1891). This </w:t>
      </w:r>
      <w:r w:rsidR="292137F3" w:rsidRPr="270097AE">
        <w:rPr>
          <w:rFonts w:ascii="Arial" w:eastAsia="Arial" w:hAnsi="Arial" w:cs="Arial"/>
          <w:color w:val="000000" w:themeColor="text1"/>
          <w:sz w:val="22"/>
          <w:szCs w:val="22"/>
        </w:rPr>
        <w:t xml:space="preserve">ambitious </w:t>
      </w:r>
      <w:r w:rsidRPr="270097AE">
        <w:rPr>
          <w:rFonts w:ascii="Arial" w:eastAsia="Arial" w:hAnsi="Arial" w:cs="Arial"/>
          <w:color w:val="000000" w:themeColor="text1"/>
          <w:sz w:val="22"/>
          <w:szCs w:val="22"/>
        </w:rPr>
        <w:t>exhibition will be the first devoted to</w:t>
      </w:r>
      <w:r w:rsidR="44980D30" w:rsidRPr="270097AE">
        <w:rPr>
          <w:rFonts w:ascii="Arial" w:eastAsia="Arial" w:hAnsi="Arial" w:cs="Arial"/>
          <w:color w:val="000000" w:themeColor="text1"/>
          <w:sz w:val="22"/>
          <w:szCs w:val="22"/>
        </w:rPr>
        <w:t xml:space="preserve"> </w:t>
      </w:r>
      <w:r w:rsidRPr="270097AE">
        <w:rPr>
          <w:rFonts w:ascii="Arial" w:eastAsia="Arial" w:hAnsi="Arial" w:cs="Arial"/>
          <w:color w:val="000000" w:themeColor="text1"/>
          <w:sz w:val="22"/>
          <w:szCs w:val="22"/>
        </w:rPr>
        <w:t xml:space="preserve">Seurat in the UK in almost 30 years. It will chart the evolution of his radical and distinctive style through the recurring motif of the sea. It follows major Impressionist exhibitions at The Courtauld, such as </w:t>
      </w:r>
      <w:r w:rsidRPr="270097AE">
        <w:rPr>
          <w:rFonts w:ascii="Arial" w:eastAsia="Arial" w:hAnsi="Arial" w:cs="Arial"/>
          <w:i/>
          <w:iCs/>
          <w:color w:val="000000" w:themeColor="text1"/>
          <w:sz w:val="22"/>
          <w:szCs w:val="22"/>
        </w:rPr>
        <w:t>Cézanne’s Card Players</w:t>
      </w:r>
      <w:r w:rsidRPr="270097AE">
        <w:rPr>
          <w:rFonts w:ascii="Arial" w:eastAsia="Arial" w:hAnsi="Arial" w:cs="Arial"/>
          <w:color w:val="000000" w:themeColor="text1"/>
          <w:sz w:val="22"/>
          <w:szCs w:val="22"/>
        </w:rPr>
        <w:t xml:space="preserve">, </w:t>
      </w:r>
      <w:r w:rsidR="6A6A6E6C" w:rsidRPr="270097AE">
        <w:rPr>
          <w:rFonts w:ascii="Arial" w:eastAsia="Arial" w:hAnsi="Arial" w:cs="Arial"/>
          <w:i/>
          <w:iCs/>
          <w:color w:val="000000" w:themeColor="text1"/>
          <w:sz w:val="22"/>
          <w:szCs w:val="22"/>
        </w:rPr>
        <w:t>The Morgan Stanley Exhibition:</w:t>
      </w:r>
      <w:r w:rsidR="6B2B1591" w:rsidRPr="270097AE">
        <w:rPr>
          <w:rFonts w:ascii="Arial" w:eastAsia="Arial" w:hAnsi="Arial" w:cs="Arial"/>
          <w:i/>
          <w:iCs/>
          <w:color w:val="000000" w:themeColor="text1"/>
          <w:sz w:val="22"/>
          <w:szCs w:val="22"/>
        </w:rPr>
        <w:t xml:space="preserve"> </w:t>
      </w:r>
      <w:r w:rsidRPr="270097AE">
        <w:rPr>
          <w:rFonts w:ascii="Arial" w:eastAsia="Arial" w:hAnsi="Arial" w:cs="Arial"/>
          <w:i/>
          <w:iCs/>
          <w:color w:val="000000" w:themeColor="text1"/>
          <w:sz w:val="22"/>
          <w:szCs w:val="22"/>
        </w:rPr>
        <w:t>Van Gogh. Self-Portraits</w:t>
      </w:r>
      <w:r w:rsidR="2DE15978" w:rsidRPr="270097AE">
        <w:rPr>
          <w:rFonts w:ascii="Arial" w:eastAsia="Arial" w:hAnsi="Arial" w:cs="Arial"/>
          <w:color w:val="000000" w:themeColor="text1"/>
          <w:sz w:val="22"/>
          <w:szCs w:val="22"/>
        </w:rPr>
        <w:t xml:space="preserve"> </w:t>
      </w:r>
      <w:r w:rsidRPr="270097AE">
        <w:rPr>
          <w:rFonts w:ascii="Arial" w:eastAsia="Arial" w:hAnsi="Arial" w:cs="Arial"/>
          <w:color w:val="000000" w:themeColor="text1"/>
          <w:sz w:val="22"/>
          <w:szCs w:val="22"/>
        </w:rPr>
        <w:t xml:space="preserve">and, most recently, the acclaimed </w:t>
      </w:r>
      <w:r w:rsidRPr="270097AE">
        <w:rPr>
          <w:rFonts w:ascii="Arial" w:eastAsia="Arial" w:hAnsi="Arial" w:cs="Arial"/>
          <w:i/>
          <w:iCs/>
          <w:color w:val="000000" w:themeColor="text1"/>
          <w:sz w:val="22"/>
          <w:szCs w:val="22"/>
        </w:rPr>
        <w:t>The Griffin Catalyst Exhibition: Monet and London.</w:t>
      </w:r>
      <w:r w:rsidR="2DE15978" w:rsidRPr="270097AE">
        <w:rPr>
          <w:rFonts w:ascii="Arial" w:eastAsia="Arial" w:hAnsi="Arial" w:cs="Arial"/>
          <w:color w:val="000000" w:themeColor="text1"/>
          <w:sz w:val="22"/>
          <w:szCs w:val="22"/>
        </w:rPr>
        <w:t xml:space="preserve"> </w:t>
      </w:r>
      <w:r w:rsidRPr="270097AE">
        <w:rPr>
          <w:rFonts w:ascii="Arial" w:eastAsia="Arial" w:hAnsi="Arial" w:cs="Arial"/>
          <w:i/>
          <w:iCs/>
          <w:color w:val="000000" w:themeColor="text1"/>
          <w:sz w:val="22"/>
          <w:szCs w:val="22"/>
        </w:rPr>
        <w:t>Views of the Thames</w:t>
      </w:r>
      <w:r w:rsidRPr="270097AE">
        <w:rPr>
          <w:rFonts w:ascii="Arial" w:eastAsia="Arial" w:hAnsi="Arial" w:cs="Arial"/>
          <w:color w:val="000000" w:themeColor="text1"/>
          <w:sz w:val="22"/>
          <w:szCs w:val="22"/>
        </w:rPr>
        <w:t>, which was seen by a record 120,000 visitors.</w:t>
      </w:r>
      <w:r>
        <w:br/>
      </w:r>
    </w:p>
    <w:p w14:paraId="535DBE8B" w14:textId="77777777" w:rsidR="00090F87" w:rsidRPr="000160FC" w:rsidRDefault="36C47A10"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The Courtauld holds the largest collection of works by Seurat in the UK. The artist is best</w:t>
      </w:r>
    </w:p>
    <w:p w14:paraId="4E63A9B2" w14:textId="77777777" w:rsidR="00090F87" w:rsidRPr="000160FC" w:rsidRDefault="36C47A10"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known as the creator of the Neo-Impressionist technique, in which shapes and light are</w:t>
      </w:r>
    </w:p>
    <w:p w14:paraId="6071EB47" w14:textId="77777777" w:rsidR="00090F87" w:rsidRPr="000160FC" w:rsidRDefault="36C47A10"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rendered by juxtaposing small dots of pure colour. Due to his early death at the age of 31,</w:t>
      </w:r>
    </w:p>
    <w:p w14:paraId="4D416E59" w14:textId="7D78C136" w:rsidR="00090F87" w:rsidRPr="000160FC" w:rsidRDefault="36C47A10"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 xml:space="preserve">Seurat </w:t>
      </w:r>
      <w:r w:rsidR="0B1F39C6" w:rsidRPr="270097AE">
        <w:rPr>
          <w:rFonts w:ascii="Arial" w:eastAsia="Arial" w:hAnsi="Arial" w:cs="Arial"/>
          <w:color w:val="000000" w:themeColor="text1"/>
          <w:sz w:val="22"/>
          <w:szCs w:val="22"/>
        </w:rPr>
        <w:t xml:space="preserve">left a small body of </w:t>
      </w:r>
      <w:r w:rsidRPr="270097AE">
        <w:rPr>
          <w:rFonts w:ascii="Arial" w:eastAsia="Arial" w:hAnsi="Arial" w:cs="Arial"/>
          <w:color w:val="000000" w:themeColor="text1"/>
          <w:sz w:val="22"/>
          <w:szCs w:val="22"/>
        </w:rPr>
        <w:t>work and exhibitions devoted to him are rare.</w:t>
      </w:r>
    </w:p>
    <w:p w14:paraId="4A72FC4D" w14:textId="77777777" w:rsidR="00090F87" w:rsidRPr="000160FC" w:rsidRDefault="00090F87" w:rsidP="00D968AD">
      <w:pPr>
        <w:spacing w:line="276" w:lineRule="auto"/>
        <w:rPr>
          <w:rFonts w:ascii="Arial" w:eastAsia="Arial" w:hAnsi="Arial" w:cs="Arial"/>
          <w:color w:val="000000" w:themeColor="text1"/>
          <w:sz w:val="22"/>
          <w:szCs w:val="22"/>
        </w:rPr>
      </w:pPr>
    </w:p>
    <w:p w14:paraId="283BBC9F" w14:textId="3AF69630" w:rsidR="00090F87" w:rsidRPr="000160FC" w:rsidRDefault="36C47A10"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The exhibition will bring together 2</w:t>
      </w:r>
      <w:r w:rsidR="0AB83A2F" w:rsidRPr="7ABC45F1">
        <w:rPr>
          <w:rFonts w:ascii="Arial" w:eastAsia="Arial" w:hAnsi="Arial" w:cs="Arial"/>
          <w:color w:val="000000" w:themeColor="text1"/>
          <w:sz w:val="22"/>
          <w:szCs w:val="22"/>
        </w:rPr>
        <w:t>7</w:t>
      </w:r>
      <w:r w:rsidRPr="7ABC45F1">
        <w:rPr>
          <w:rFonts w:ascii="Arial" w:eastAsia="Arial" w:hAnsi="Arial" w:cs="Arial"/>
          <w:color w:val="000000" w:themeColor="text1"/>
          <w:sz w:val="22"/>
          <w:szCs w:val="22"/>
        </w:rPr>
        <w:t xml:space="preserve"> paintings, oil </w:t>
      </w:r>
      <w:bookmarkStart w:id="2" w:name="_Int_1eOfEmJx"/>
      <w:r w:rsidRPr="7ABC45F1">
        <w:rPr>
          <w:rFonts w:ascii="Arial" w:eastAsia="Arial" w:hAnsi="Arial" w:cs="Arial"/>
          <w:color w:val="000000" w:themeColor="text1"/>
          <w:sz w:val="22"/>
          <w:szCs w:val="22"/>
        </w:rPr>
        <w:t>sketches</w:t>
      </w:r>
      <w:bookmarkEnd w:id="2"/>
      <w:r w:rsidRPr="7ABC45F1">
        <w:rPr>
          <w:rFonts w:ascii="Arial" w:eastAsia="Arial" w:hAnsi="Arial" w:cs="Arial"/>
          <w:color w:val="000000" w:themeColor="text1"/>
          <w:sz w:val="22"/>
          <w:szCs w:val="22"/>
        </w:rPr>
        <w:t xml:space="preserve"> and drawings from major private and public collections</w:t>
      </w:r>
      <w:r w:rsidR="5EB37ED1" w:rsidRPr="7ABC45F1">
        <w:rPr>
          <w:rFonts w:ascii="Arial" w:eastAsia="Arial" w:hAnsi="Arial" w:cs="Arial"/>
          <w:color w:val="000000" w:themeColor="text1"/>
          <w:sz w:val="22"/>
          <w:szCs w:val="22"/>
        </w:rPr>
        <w:t>,</w:t>
      </w:r>
      <w:r w:rsidRPr="7ABC45F1">
        <w:rPr>
          <w:rFonts w:ascii="Arial" w:eastAsia="Arial" w:hAnsi="Arial" w:cs="Arial"/>
          <w:color w:val="000000" w:themeColor="text1"/>
          <w:sz w:val="22"/>
          <w:szCs w:val="22"/>
        </w:rPr>
        <w:t xml:space="preserve"> made by Seurat during the five summers he spent on the northern coast of France, between 1885 and 1890. Working in port towns along the English Channel,</w:t>
      </w:r>
    </w:p>
    <w:p w14:paraId="2FF1CE91" w14:textId="111FD48E" w:rsidR="00090F87" w:rsidRPr="000160FC" w:rsidRDefault="36C47A10"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lastRenderedPageBreak/>
        <w:t xml:space="preserve">including </w:t>
      </w:r>
      <w:proofErr w:type="spellStart"/>
      <w:r w:rsidRPr="270097AE">
        <w:rPr>
          <w:rFonts w:ascii="Arial" w:eastAsia="Arial" w:hAnsi="Arial" w:cs="Arial"/>
          <w:color w:val="000000" w:themeColor="text1"/>
          <w:sz w:val="22"/>
          <w:szCs w:val="22"/>
        </w:rPr>
        <w:t>Honfleur</w:t>
      </w:r>
      <w:proofErr w:type="spellEnd"/>
      <w:r w:rsidRPr="270097AE">
        <w:rPr>
          <w:rFonts w:ascii="Arial" w:eastAsia="Arial" w:hAnsi="Arial" w:cs="Arial"/>
          <w:color w:val="000000" w:themeColor="text1"/>
          <w:sz w:val="22"/>
          <w:szCs w:val="22"/>
        </w:rPr>
        <w:t>, Port-</w:t>
      </w:r>
      <w:proofErr w:type="spellStart"/>
      <w:r w:rsidRPr="270097AE">
        <w:rPr>
          <w:rFonts w:ascii="Arial" w:eastAsia="Arial" w:hAnsi="Arial" w:cs="Arial"/>
          <w:color w:val="000000" w:themeColor="text1"/>
          <w:sz w:val="22"/>
          <w:szCs w:val="22"/>
        </w:rPr>
        <w:t>en</w:t>
      </w:r>
      <w:proofErr w:type="spellEnd"/>
      <w:r w:rsidRPr="270097AE">
        <w:rPr>
          <w:rFonts w:ascii="Arial" w:eastAsia="Arial" w:hAnsi="Arial" w:cs="Arial"/>
          <w:color w:val="000000" w:themeColor="text1"/>
          <w:sz w:val="22"/>
          <w:szCs w:val="22"/>
        </w:rPr>
        <w:t>-</w:t>
      </w:r>
      <w:proofErr w:type="spellStart"/>
      <w:r w:rsidRPr="270097AE">
        <w:rPr>
          <w:rFonts w:ascii="Arial" w:eastAsia="Arial" w:hAnsi="Arial" w:cs="Arial"/>
          <w:color w:val="000000" w:themeColor="text1"/>
          <w:sz w:val="22"/>
          <w:szCs w:val="22"/>
        </w:rPr>
        <w:t>Bessin</w:t>
      </w:r>
      <w:proofErr w:type="spellEnd"/>
      <w:r w:rsidRPr="270097AE">
        <w:rPr>
          <w:rFonts w:ascii="Arial" w:eastAsia="Arial" w:hAnsi="Arial" w:cs="Arial"/>
          <w:color w:val="000000" w:themeColor="text1"/>
          <w:sz w:val="22"/>
          <w:szCs w:val="22"/>
        </w:rPr>
        <w:t xml:space="preserve"> and Gravelines, Seurat captured their seascapes</w:t>
      </w:r>
      <w:r w:rsidR="009E0E66" w:rsidRPr="270097AE">
        <w:rPr>
          <w:rFonts w:ascii="Arial" w:eastAsia="Arial" w:hAnsi="Arial" w:cs="Arial"/>
          <w:color w:val="000000" w:themeColor="text1"/>
          <w:sz w:val="22"/>
          <w:szCs w:val="22"/>
        </w:rPr>
        <w:t xml:space="preserve"> </w:t>
      </w:r>
      <w:r w:rsidRPr="270097AE">
        <w:rPr>
          <w:rFonts w:ascii="Arial" w:eastAsia="Arial" w:hAnsi="Arial" w:cs="Arial"/>
          <w:color w:val="000000" w:themeColor="text1"/>
          <w:sz w:val="22"/>
          <w:szCs w:val="22"/>
        </w:rPr>
        <w:t>and port activity in his distinctive Neo-Impressionist technique. He sought, in his</w:t>
      </w:r>
      <w:r w:rsidR="00B850DD">
        <w:rPr>
          <w:rFonts w:ascii="Arial" w:eastAsia="Arial" w:hAnsi="Arial" w:cs="Arial"/>
          <w:color w:val="000000" w:themeColor="text1"/>
          <w:sz w:val="22"/>
          <w:szCs w:val="22"/>
        </w:rPr>
        <w:t xml:space="preserve"> </w:t>
      </w:r>
      <w:r w:rsidRPr="7ABC45F1">
        <w:rPr>
          <w:rFonts w:ascii="Arial" w:eastAsia="Arial" w:hAnsi="Arial" w:cs="Arial"/>
          <w:color w:val="000000" w:themeColor="text1"/>
          <w:sz w:val="22"/>
          <w:szCs w:val="22"/>
        </w:rPr>
        <w:t>words, ‘to wash his eyes of the days spent in the studio [in Paris] and to translate in the most</w:t>
      </w:r>
      <w:r w:rsidR="2DD0C049" w:rsidRPr="7ABC45F1">
        <w:rPr>
          <w:rFonts w:ascii="Arial" w:eastAsia="Arial" w:hAnsi="Arial" w:cs="Arial"/>
          <w:color w:val="000000" w:themeColor="text1"/>
          <w:sz w:val="22"/>
          <w:szCs w:val="22"/>
        </w:rPr>
        <w:t xml:space="preserve"> </w:t>
      </w:r>
      <w:r w:rsidRPr="7ABC45F1">
        <w:rPr>
          <w:rFonts w:ascii="Arial" w:eastAsia="Arial" w:hAnsi="Arial" w:cs="Arial"/>
          <w:color w:val="000000" w:themeColor="text1"/>
          <w:sz w:val="22"/>
          <w:szCs w:val="22"/>
        </w:rPr>
        <w:t>faithful manner the bright clarity, in all its nuances</w:t>
      </w:r>
      <w:bookmarkStart w:id="3" w:name="_Int_hRj0g98h"/>
      <w:r w:rsidRPr="7ABC45F1">
        <w:rPr>
          <w:rFonts w:ascii="Arial" w:eastAsia="Arial" w:hAnsi="Arial" w:cs="Arial"/>
          <w:color w:val="000000" w:themeColor="text1"/>
          <w:sz w:val="22"/>
          <w:szCs w:val="22"/>
        </w:rPr>
        <w:t>’.</w:t>
      </w:r>
      <w:bookmarkEnd w:id="3"/>
    </w:p>
    <w:p w14:paraId="6FF5F109" w14:textId="77777777" w:rsidR="00090F87" w:rsidRPr="000160FC" w:rsidRDefault="00090F87" w:rsidP="00D968AD">
      <w:pPr>
        <w:spacing w:line="276" w:lineRule="auto"/>
        <w:rPr>
          <w:rFonts w:ascii="Arial" w:eastAsia="Arial" w:hAnsi="Arial" w:cs="Arial"/>
          <w:color w:val="000000" w:themeColor="text1"/>
          <w:sz w:val="22"/>
          <w:szCs w:val="22"/>
        </w:rPr>
      </w:pPr>
    </w:p>
    <w:p w14:paraId="092EF8C3" w14:textId="77777777" w:rsidR="00081EEE" w:rsidRPr="000160FC" w:rsidRDefault="2DE15978"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The exhibition’s title supporter is Griffin Catalyst, the civic engagement initiative of Citadel</w:t>
      </w:r>
    </w:p>
    <w:p w14:paraId="5D6ED5BF" w14:textId="0D2A02D0" w:rsidR="00090F87" w:rsidRPr="000160FC" w:rsidRDefault="3661168C"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Founder and CEO Kenneth C. Griffin.</w:t>
      </w:r>
      <w:r>
        <w:br/>
      </w:r>
    </w:p>
    <w:p w14:paraId="5734E427" w14:textId="28AD71CC" w:rsidR="00163159" w:rsidRPr="000160FC" w:rsidRDefault="2DE15978" w:rsidP="00D968AD">
      <w:pPr>
        <w:shd w:val="clear" w:color="auto" w:fill="FFFFFF" w:themeFill="background1"/>
        <w:spacing w:line="276" w:lineRule="auto"/>
        <w:rPr>
          <w:rFonts w:ascii="Arial" w:eastAsia="Arial" w:hAnsi="Arial" w:cs="Arial"/>
          <w:color w:val="000000" w:themeColor="text1"/>
          <w:sz w:val="22"/>
          <w:szCs w:val="22"/>
        </w:rPr>
      </w:pPr>
      <w:r w:rsidRPr="7ABC45F1">
        <w:rPr>
          <w:rFonts w:ascii="Arial" w:eastAsia="Arial" w:hAnsi="Arial" w:cs="Arial"/>
          <w:b/>
          <w:bCs/>
          <w:color w:val="000000" w:themeColor="text1"/>
          <w:sz w:val="22"/>
          <w:szCs w:val="22"/>
        </w:rPr>
        <w:t>Hepworth in Colour</w:t>
      </w:r>
      <w:r>
        <w:br/>
      </w:r>
      <w:r w:rsidRPr="7ABC45F1">
        <w:rPr>
          <w:rFonts w:ascii="Arial" w:eastAsia="Arial" w:hAnsi="Arial" w:cs="Arial"/>
          <w:b/>
          <w:bCs/>
          <w:color w:val="000000" w:themeColor="text1"/>
          <w:sz w:val="22"/>
          <w:szCs w:val="22"/>
        </w:rPr>
        <w:t xml:space="preserve">Denise Coates </w:t>
      </w:r>
      <w:r w:rsidR="4DDFA75A" w:rsidRPr="7ABC45F1">
        <w:rPr>
          <w:rFonts w:ascii="Arial" w:eastAsia="Arial" w:hAnsi="Arial" w:cs="Arial"/>
          <w:b/>
          <w:bCs/>
          <w:color w:val="000000" w:themeColor="text1"/>
          <w:sz w:val="22"/>
          <w:szCs w:val="22"/>
        </w:rPr>
        <w:t xml:space="preserve">Exhibition </w:t>
      </w:r>
      <w:r w:rsidRPr="7ABC45F1">
        <w:rPr>
          <w:rFonts w:ascii="Arial" w:eastAsia="Arial" w:hAnsi="Arial" w:cs="Arial"/>
          <w:b/>
          <w:bCs/>
          <w:color w:val="000000" w:themeColor="text1"/>
          <w:sz w:val="22"/>
          <w:szCs w:val="22"/>
        </w:rPr>
        <w:t>Galleries</w:t>
      </w:r>
      <w:r>
        <w:br/>
      </w:r>
      <w:r w:rsidRPr="7ABC45F1">
        <w:rPr>
          <w:rFonts w:ascii="Arial" w:eastAsia="Arial" w:hAnsi="Arial" w:cs="Arial"/>
          <w:b/>
          <w:bCs/>
          <w:color w:val="000000" w:themeColor="text1"/>
          <w:sz w:val="22"/>
          <w:szCs w:val="22"/>
        </w:rPr>
        <w:t>12 June – 6 Sep</w:t>
      </w:r>
      <w:r w:rsidR="007177B9">
        <w:rPr>
          <w:rFonts w:ascii="Arial" w:eastAsia="Arial" w:hAnsi="Arial" w:cs="Arial"/>
          <w:b/>
          <w:bCs/>
          <w:color w:val="000000" w:themeColor="text1"/>
          <w:sz w:val="22"/>
          <w:szCs w:val="22"/>
        </w:rPr>
        <w:t>t</w:t>
      </w:r>
      <w:r w:rsidRPr="7ABC45F1">
        <w:rPr>
          <w:rFonts w:ascii="Arial" w:eastAsia="Arial" w:hAnsi="Arial" w:cs="Arial"/>
          <w:b/>
          <w:bCs/>
          <w:color w:val="000000" w:themeColor="text1"/>
          <w:sz w:val="22"/>
          <w:szCs w:val="22"/>
        </w:rPr>
        <w:t xml:space="preserve"> 2026</w:t>
      </w:r>
      <w:r>
        <w:br/>
      </w:r>
      <w:r w:rsidR="3D3D61B4" w:rsidRPr="7ABC45F1">
        <w:rPr>
          <w:rFonts w:ascii="Arial" w:eastAsia="Arial" w:hAnsi="Arial" w:cs="Arial"/>
          <w:color w:val="000000" w:themeColor="text1"/>
          <w:sz w:val="22"/>
          <w:szCs w:val="22"/>
        </w:rPr>
        <w:t>Barbara Hepworth (1903 –1975) is best known for her abstract sculptural forms inspired by nature and the rugged seaside landscapes of Cornwall, where she lived and worked. This ambitious exhibition will be the first to explore</w:t>
      </w:r>
      <w:r w:rsidR="283051E1" w:rsidRPr="7ABC45F1">
        <w:rPr>
          <w:rFonts w:ascii="Arial" w:eastAsia="Arial" w:hAnsi="Arial" w:cs="Arial"/>
          <w:color w:val="000000" w:themeColor="text1"/>
          <w:sz w:val="22"/>
          <w:szCs w:val="22"/>
        </w:rPr>
        <w:t xml:space="preserve"> a less familiar aspect of her work</w:t>
      </w:r>
      <w:r w:rsidR="415F7265" w:rsidRPr="7ABC45F1">
        <w:rPr>
          <w:rFonts w:ascii="Arial" w:eastAsia="Arial" w:hAnsi="Arial" w:cs="Arial"/>
          <w:color w:val="000000" w:themeColor="text1"/>
          <w:sz w:val="22"/>
          <w:szCs w:val="22"/>
        </w:rPr>
        <w:t>:</w:t>
      </w:r>
      <w:r w:rsidR="3D3D61B4" w:rsidRPr="7ABC45F1">
        <w:rPr>
          <w:rFonts w:ascii="Arial" w:eastAsia="Arial" w:hAnsi="Arial" w:cs="Arial"/>
          <w:color w:val="000000" w:themeColor="text1"/>
          <w:sz w:val="22"/>
          <w:szCs w:val="22"/>
        </w:rPr>
        <w:t xml:space="preserve"> the artist’s lifelong fascination with colour, which she used in highly original and unexpected ways. The exhibition will unite for the first time her </w:t>
      </w:r>
      <w:r w:rsidR="6D650ADF" w:rsidRPr="7ABC45F1">
        <w:rPr>
          <w:rFonts w:ascii="Arial" w:eastAsia="Arial" w:hAnsi="Arial" w:cs="Arial"/>
          <w:color w:val="000000" w:themeColor="text1"/>
          <w:sz w:val="22"/>
          <w:szCs w:val="22"/>
        </w:rPr>
        <w:t xml:space="preserve">early innovative </w:t>
      </w:r>
      <w:r w:rsidR="3D3D61B4" w:rsidRPr="7ABC45F1">
        <w:rPr>
          <w:rFonts w:ascii="Arial" w:eastAsia="Arial" w:hAnsi="Arial" w:cs="Arial"/>
          <w:color w:val="000000" w:themeColor="text1"/>
          <w:sz w:val="22"/>
          <w:szCs w:val="22"/>
        </w:rPr>
        <w:t xml:space="preserve">sculptures with colour of the 1940s, displayed </w:t>
      </w:r>
      <w:r w:rsidR="31F655ED" w:rsidRPr="7ABC45F1">
        <w:rPr>
          <w:rFonts w:ascii="Arial" w:eastAsia="Arial" w:hAnsi="Arial" w:cs="Arial"/>
          <w:color w:val="000000" w:themeColor="text1"/>
          <w:sz w:val="22"/>
          <w:szCs w:val="22"/>
        </w:rPr>
        <w:t xml:space="preserve">alongside </w:t>
      </w:r>
      <w:r w:rsidR="3D3D61B4" w:rsidRPr="7ABC45F1">
        <w:rPr>
          <w:rFonts w:ascii="Arial" w:eastAsia="Arial" w:hAnsi="Arial" w:cs="Arial"/>
          <w:color w:val="000000" w:themeColor="text1"/>
          <w:sz w:val="22"/>
          <w:szCs w:val="22"/>
        </w:rPr>
        <w:t>the most important drawings from that decade, and will include major examples of her work with colour from the</w:t>
      </w:r>
      <w:r w:rsidR="009E0E66" w:rsidRPr="7ABC45F1">
        <w:rPr>
          <w:rFonts w:ascii="Arial" w:eastAsia="Arial" w:hAnsi="Arial" w:cs="Arial"/>
          <w:color w:val="000000" w:themeColor="text1"/>
          <w:sz w:val="22"/>
          <w:szCs w:val="22"/>
        </w:rPr>
        <w:t xml:space="preserve"> </w:t>
      </w:r>
      <w:r w:rsidR="3D3D61B4" w:rsidRPr="7ABC45F1">
        <w:rPr>
          <w:rFonts w:ascii="Arial" w:eastAsia="Arial" w:hAnsi="Arial" w:cs="Arial"/>
          <w:color w:val="000000" w:themeColor="text1"/>
          <w:sz w:val="22"/>
          <w:szCs w:val="22"/>
        </w:rPr>
        <w:t>1950s and 1960s.</w:t>
      </w:r>
    </w:p>
    <w:p w14:paraId="3ED560DF" w14:textId="2A1FE873" w:rsidR="00163159" w:rsidRPr="000160FC" w:rsidRDefault="00163159" w:rsidP="00D968AD">
      <w:pPr>
        <w:shd w:val="clear" w:color="auto" w:fill="FFFFFF" w:themeFill="background1"/>
        <w:spacing w:line="276" w:lineRule="auto"/>
        <w:rPr>
          <w:rFonts w:ascii="Arial" w:eastAsia="Arial" w:hAnsi="Arial" w:cs="Arial"/>
          <w:color w:val="000000" w:themeColor="text1"/>
          <w:sz w:val="22"/>
          <w:szCs w:val="22"/>
        </w:rPr>
      </w:pPr>
    </w:p>
    <w:p w14:paraId="414766B9" w14:textId="37A30C29" w:rsidR="00163159" w:rsidRPr="009E0E66" w:rsidRDefault="22CF630B"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Discussing her pioneering use of colour in sculpture with her son-in-law, the art historian Alan Bowness, Hepworth stated ‘</w:t>
      </w:r>
      <w:r w:rsidR="009E0E66" w:rsidRPr="7ABC45F1">
        <w:rPr>
          <w:rFonts w:ascii="Arial" w:eastAsia="Arial" w:hAnsi="Arial" w:cs="Arial"/>
          <w:color w:val="000000" w:themeColor="text1"/>
          <w:sz w:val="22"/>
          <w:szCs w:val="22"/>
        </w:rPr>
        <w:t>i</w:t>
      </w:r>
      <w:r w:rsidRPr="7ABC45F1">
        <w:rPr>
          <w:rFonts w:ascii="Arial" w:eastAsia="Arial" w:hAnsi="Arial" w:cs="Arial"/>
          <w:color w:val="000000" w:themeColor="text1"/>
          <w:sz w:val="22"/>
          <w:szCs w:val="22"/>
        </w:rPr>
        <w:t xml:space="preserve">n a way my colour has been </w:t>
      </w:r>
      <w:bookmarkStart w:id="4" w:name="_Int_G717d36W"/>
      <w:proofErr w:type="gramStart"/>
      <w:r w:rsidRPr="7ABC45F1">
        <w:rPr>
          <w:rFonts w:ascii="Arial" w:eastAsia="Arial" w:hAnsi="Arial" w:cs="Arial"/>
          <w:color w:val="000000" w:themeColor="text1"/>
          <w:sz w:val="22"/>
          <w:szCs w:val="22"/>
        </w:rPr>
        <w:t>accepted, but</w:t>
      </w:r>
      <w:bookmarkEnd w:id="4"/>
      <w:proofErr w:type="gramEnd"/>
      <w:r w:rsidRPr="7ABC45F1">
        <w:rPr>
          <w:rFonts w:ascii="Arial" w:eastAsia="Arial" w:hAnsi="Arial" w:cs="Arial"/>
          <w:color w:val="000000" w:themeColor="text1"/>
          <w:sz w:val="22"/>
          <w:szCs w:val="22"/>
        </w:rPr>
        <w:t xml:space="preserve"> never understood’.</w:t>
      </w:r>
      <w:r w:rsidR="02AB1760" w:rsidRPr="7ABC45F1">
        <w:rPr>
          <w:rFonts w:ascii="Arial" w:eastAsia="Arial" w:hAnsi="Arial" w:cs="Arial"/>
          <w:color w:val="000000" w:themeColor="text1"/>
          <w:sz w:val="22"/>
          <w:szCs w:val="22"/>
        </w:rPr>
        <w:t xml:space="preserve"> </w:t>
      </w:r>
      <w:r>
        <w:br/>
      </w:r>
      <w:r>
        <w:br/>
      </w:r>
      <w:r w:rsidR="3D3D61B4" w:rsidRPr="7ABC45F1">
        <w:rPr>
          <w:rFonts w:ascii="Arial" w:eastAsia="Arial" w:hAnsi="Arial" w:cs="Arial"/>
          <w:color w:val="000000" w:themeColor="text1"/>
          <w:sz w:val="22"/>
          <w:szCs w:val="22"/>
        </w:rPr>
        <w:t>This focused</w:t>
      </w:r>
      <w:r w:rsidRPr="7ABC45F1">
        <w:rPr>
          <w:rFonts w:ascii="Arial" w:eastAsia="Arial" w:hAnsi="Arial" w:cs="Arial"/>
          <w:color w:val="000000" w:themeColor="text1"/>
          <w:sz w:val="22"/>
          <w:szCs w:val="22"/>
        </w:rPr>
        <w:t>, research-driven</w:t>
      </w:r>
      <w:r w:rsidR="3D3D61B4" w:rsidRPr="7ABC45F1">
        <w:rPr>
          <w:rFonts w:ascii="Arial" w:eastAsia="Arial" w:hAnsi="Arial" w:cs="Arial"/>
          <w:color w:val="000000" w:themeColor="text1"/>
          <w:sz w:val="22"/>
          <w:szCs w:val="22"/>
        </w:rPr>
        <w:t xml:space="preserve"> exhibition will be comprised of around 20 sculptures and 30 exceptional drawings, showing sculpture in dialogue with her painted and graphic works. </w:t>
      </w:r>
      <w:r>
        <w:br/>
      </w:r>
    </w:p>
    <w:p w14:paraId="2D53D26A" w14:textId="5068C6EE" w:rsidR="00163159" w:rsidRPr="009E0E66" w:rsidRDefault="3D3D61B4"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 xml:space="preserve">At the heart of the exhibition is an extraordinary group of wood and stone carvings created in the 1940s, with vivid blues and yellows painted into hollows and onto curves. </w:t>
      </w:r>
      <w:r w:rsidR="4F3DA50C" w:rsidRPr="270097AE">
        <w:rPr>
          <w:rFonts w:ascii="Arial" w:eastAsia="Arial" w:hAnsi="Arial" w:cs="Arial"/>
          <w:color w:val="000000" w:themeColor="text1"/>
          <w:sz w:val="22"/>
          <w:szCs w:val="22"/>
        </w:rPr>
        <w:t>Many of t</w:t>
      </w:r>
      <w:r w:rsidRPr="270097AE">
        <w:rPr>
          <w:rFonts w:ascii="Arial" w:eastAsia="Arial" w:hAnsi="Arial" w:cs="Arial"/>
          <w:color w:val="000000" w:themeColor="text1"/>
          <w:sz w:val="22"/>
          <w:szCs w:val="22"/>
        </w:rPr>
        <w:t xml:space="preserve">hese have never previously been shown together and include key works from public and private collections, including as far afield as Australia and Hong Kong. </w:t>
      </w:r>
    </w:p>
    <w:p w14:paraId="7C06183E" w14:textId="0669D20E" w:rsidR="00163159" w:rsidRPr="009E0E66" w:rsidRDefault="00163159" w:rsidP="00D968AD">
      <w:pPr>
        <w:spacing w:line="276" w:lineRule="auto"/>
        <w:rPr>
          <w:rFonts w:ascii="Arial" w:eastAsia="Arial" w:hAnsi="Arial" w:cs="Arial"/>
          <w:color w:val="000000" w:themeColor="text1"/>
          <w:sz w:val="22"/>
          <w:szCs w:val="22"/>
        </w:rPr>
      </w:pPr>
    </w:p>
    <w:p w14:paraId="647FFD32" w14:textId="0495B05B" w:rsidR="00163159" w:rsidRPr="009E0E66" w:rsidRDefault="3D3D61B4"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Hepworth’s interest in colour continued</w:t>
      </w:r>
      <w:r w:rsidR="22C26CED" w:rsidRPr="270097AE">
        <w:rPr>
          <w:rFonts w:ascii="Arial" w:eastAsia="Arial" w:hAnsi="Arial" w:cs="Arial"/>
          <w:color w:val="000000" w:themeColor="text1"/>
          <w:sz w:val="22"/>
          <w:szCs w:val="22"/>
        </w:rPr>
        <w:t xml:space="preserve"> across her career</w:t>
      </w:r>
      <w:r w:rsidRPr="270097AE">
        <w:rPr>
          <w:rFonts w:ascii="Arial" w:eastAsia="Arial" w:hAnsi="Arial" w:cs="Arial"/>
          <w:color w:val="000000" w:themeColor="text1"/>
          <w:sz w:val="22"/>
          <w:szCs w:val="22"/>
        </w:rPr>
        <w:t xml:space="preserve"> into the 1950s and 1960s, with her painterly bronze surfaces and surprising use of coloured marbles that expand the role of colour in sculpture and reflecting a more expressive painting and drawing practice.</w:t>
      </w:r>
    </w:p>
    <w:p w14:paraId="7CA70FA4" w14:textId="19C0EC66" w:rsidR="00163159" w:rsidRPr="009E0E66" w:rsidRDefault="00163159" w:rsidP="00D968AD">
      <w:pPr>
        <w:spacing w:line="276" w:lineRule="auto"/>
        <w:rPr>
          <w:rFonts w:ascii="Arial" w:eastAsia="Arial" w:hAnsi="Arial" w:cs="Arial"/>
          <w:color w:val="000000" w:themeColor="text1"/>
          <w:sz w:val="22"/>
          <w:szCs w:val="22"/>
        </w:rPr>
      </w:pPr>
    </w:p>
    <w:p w14:paraId="4850F98F" w14:textId="06B8BD45" w:rsidR="00163159" w:rsidRPr="009E0E66" w:rsidRDefault="3D3D61B4" w:rsidP="00D968AD">
      <w:pPr>
        <w:spacing w:line="276" w:lineRule="auto"/>
        <w:rPr>
          <w:rFonts w:ascii="Arial" w:eastAsia="Arial" w:hAnsi="Arial" w:cs="Arial"/>
          <w:color w:val="000000" w:themeColor="text1"/>
          <w:sz w:val="22"/>
          <w:szCs w:val="22"/>
        </w:rPr>
      </w:pPr>
      <w:r w:rsidRPr="270097AE">
        <w:rPr>
          <w:rFonts w:ascii="Arial" w:eastAsia="Arial" w:hAnsi="Arial" w:cs="Arial"/>
          <w:i/>
          <w:iCs/>
          <w:color w:val="000000" w:themeColor="text1"/>
          <w:sz w:val="22"/>
          <w:szCs w:val="22"/>
        </w:rPr>
        <w:t>Hepworth in Colour</w:t>
      </w:r>
      <w:r w:rsidRPr="270097AE">
        <w:rPr>
          <w:rFonts w:ascii="Arial" w:eastAsia="Arial" w:hAnsi="Arial" w:cs="Arial"/>
          <w:color w:val="000000" w:themeColor="text1"/>
          <w:sz w:val="22"/>
          <w:szCs w:val="22"/>
        </w:rPr>
        <w:t xml:space="preserve"> provides an exciting and unique opportunity to discover the vital and expressive role of colour in Hepworth’s sculpture, offering a fresh way of understanding one of the most remarkable artists of the 20th century.</w:t>
      </w:r>
    </w:p>
    <w:p w14:paraId="06B8E934" w14:textId="1A9F37A1" w:rsidR="00163159" w:rsidRPr="009E0E66" w:rsidRDefault="00163159" w:rsidP="00D968AD">
      <w:pPr>
        <w:spacing w:line="276" w:lineRule="auto"/>
        <w:rPr>
          <w:rFonts w:ascii="Arial" w:eastAsia="Arial" w:hAnsi="Arial" w:cs="Arial"/>
          <w:color w:val="000000" w:themeColor="text1"/>
          <w:sz w:val="22"/>
          <w:szCs w:val="22"/>
        </w:rPr>
      </w:pPr>
    </w:p>
    <w:p w14:paraId="51614F78" w14:textId="16733BCD" w:rsidR="00163159" w:rsidRPr="009E0E66" w:rsidRDefault="30DF652D"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The exhibition's lead supporter is the Huo Family Foundation.</w:t>
      </w:r>
    </w:p>
    <w:p w14:paraId="6E5D5B08" w14:textId="659CCB8B" w:rsidR="00163159" w:rsidRPr="000160FC" w:rsidRDefault="00163159" w:rsidP="00D968AD">
      <w:pPr>
        <w:spacing w:line="276" w:lineRule="auto"/>
        <w:rPr>
          <w:rFonts w:ascii="Arial" w:eastAsia="Arial" w:hAnsi="Arial" w:cs="Arial"/>
          <w:color w:val="000000" w:themeColor="text1"/>
          <w:sz w:val="22"/>
          <w:szCs w:val="22"/>
        </w:rPr>
      </w:pPr>
    </w:p>
    <w:p w14:paraId="630FE1E7" w14:textId="77AF5304" w:rsidR="00090F87" w:rsidRPr="000160FC" w:rsidRDefault="64C1915A" w:rsidP="00D968AD">
      <w:pPr>
        <w:spacing w:line="276" w:lineRule="auto"/>
        <w:rPr>
          <w:rFonts w:ascii="Arial" w:eastAsia="Arial" w:hAnsi="Arial" w:cs="Arial"/>
          <w:b/>
          <w:bCs/>
          <w:color w:val="000000" w:themeColor="text1"/>
          <w:sz w:val="22"/>
          <w:szCs w:val="22"/>
        </w:rPr>
      </w:pPr>
      <w:r w:rsidRPr="3CA9702C">
        <w:rPr>
          <w:rFonts w:ascii="Arial" w:eastAsia="Arial" w:hAnsi="Arial" w:cs="Arial"/>
          <w:b/>
          <w:bCs/>
          <w:color w:val="000000" w:themeColor="text1"/>
          <w:sz w:val="22"/>
          <w:szCs w:val="22"/>
        </w:rPr>
        <w:t>Salm</w:t>
      </w:r>
      <w:r w:rsidR="71A4B9D3" w:rsidRPr="3CA9702C">
        <w:rPr>
          <w:rFonts w:ascii="Arial" w:eastAsia="Arial" w:hAnsi="Arial" w:cs="Arial"/>
          <w:b/>
          <w:bCs/>
          <w:color w:val="000000" w:themeColor="text1"/>
          <w:sz w:val="22"/>
          <w:szCs w:val="22"/>
        </w:rPr>
        <w:t>a</w:t>
      </w:r>
      <w:r w:rsidRPr="3CA9702C">
        <w:rPr>
          <w:rFonts w:ascii="Arial" w:eastAsia="Arial" w:hAnsi="Arial" w:cs="Arial"/>
          <w:b/>
          <w:bCs/>
          <w:color w:val="000000" w:themeColor="text1"/>
          <w:sz w:val="22"/>
          <w:szCs w:val="22"/>
        </w:rPr>
        <w:t xml:space="preserve">n Toor: </w:t>
      </w:r>
      <w:r w:rsidR="122CB751" w:rsidRPr="3CA9702C">
        <w:rPr>
          <w:rFonts w:ascii="Arial" w:eastAsia="Arial" w:hAnsi="Arial" w:cs="Arial"/>
          <w:b/>
          <w:bCs/>
          <w:color w:val="000000" w:themeColor="text1"/>
          <w:sz w:val="22"/>
          <w:szCs w:val="22"/>
        </w:rPr>
        <w:t xml:space="preserve">Someone </w:t>
      </w:r>
      <w:r w:rsidR="492EA6C0" w:rsidRPr="3CA9702C">
        <w:rPr>
          <w:rFonts w:ascii="Arial" w:eastAsia="Arial" w:hAnsi="Arial" w:cs="Arial"/>
          <w:b/>
          <w:bCs/>
          <w:color w:val="000000" w:themeColor="text1"/>
          <w:sz w:val="22"/>
          <w:szCs w:val="22"/>
        </w:rPr>
        <w:t>L</w:t>
      </w:r>
      <w:r w:rsidR="122CB751" w:rsidRPr="3CA9702C">
        <w:rPr>
          <w:rFonts w:ascii="Arial" w:eastAsia="Arial" w:hAnsi="Arial" w:cs="Arial"/>
          <w:b/>
          <w:bCs/>
          <w:color w:val="000000" w:themeColor="text1"/>
          <w:sz w:val="22"/>
          <w:szCs w:val="22"/>
        </w:rPr>
        <w:t xml:space="preserve">ike </w:t>
      </w:r>
      <w:r w:rsidR="210EB888" w:rsidRPr="3CA9702C">
        <w:rPr>
          <w:rFonts w:ascii="Arial" w:eastAsia="Arial" w:hAnsi="Arial" w:cs="Arial"/>
          <w:b/>
          <w:bCs/>
          <w:color w:val="000000" w:themeColor="text1"/>
          <w:sz w:val="22"/>
          <w:szCs w:val="22"/>
        </w:rPr>
        <w:t>Y</w:t>
      </w:r>
      <w:r w:rsidR="122CB751" w:rsidRPr="3CA9702C">
        <w:rPr>
          <w:rFonts w:ascii="Arial" w:eastAsia="Arial" w:hAnsi="Arial" w:cs="Arial"/>
          <w:b/>
          <w:bCs/>
          <w:color w:val="000000" w:themeColor="text1"/>
          <w:sz w:val="22"/>
          <w:szCs w:val="22"/>
        </w:rPr>
        <w:t>ou</w:t>
      </w:r>
    </w:p>
    <w:p w14:paraId="7929B354" w14:textId="3518961D" w:rsidR="00DD25AE" w:rsidRPr="000160FC" w:rsidRDefault="4DDFA75A" w:rsidP="00D968AD">
      <w:pPr>
        <w:spacing w:line="276" w:lineRule="auto"/>
        <w:rPr>
          <w:rFonts w:ascii="Arial" w:eastAsia="Arial" w:hAnsi="Arial" w:cs="Arial"/>
          <w:b/>
          <w:bCs/>
          <w:color w:val="000000" w:themeColor="text1"/>
          <w:sz w:val="22"/>
          <w:szCs w:val="22"/>
        </w:rPr>
      </w:pPr>
      <w:r w:rsidRPr="3CA9702C">
        <w:rPr>
          <w:rFonts w:ascii="Arial" w:eastAsia="Arial" w:hAnsi="Arial" w:cs="Arial"/>
          <w:b/>
          <w:bCs/>
          <w:color w:val="000000" w:themeColor="text1"/>
          <w:sz w:val="22"/>
          <w:szCs w:val="22"/>
        </w:rPr>
        <w:t>Denise Coates Exhibition Galleries</w:t>
      </w:r>
    </w:p>
    <w:p w14:paraId="43B6E2E6" w14:textId="1AAFBD1A" w:rsidR="0098104A" w:rsidRPr="000160FC" w:rsidRDefault="64C1915A" w:rsidP="00D968AD">
      <w:pPr>
        <w:spacing w:line="276" w:lineRule="auto"/>
        <w:rPr>
          <w:rFonts w:ascii="Arial" w:eastAsia="Arial" w:hAnsi="Arial" w:cs="Arial"/>
          <w:b/>
          <w:bCs/>
          <w:color w:val="000000" w:themeColor="text1"/>
          <w:sz w:val="22"/>
          <w:szCs w:val="22"/>
        </w:rPr>
      </w:pPr>
      <w:r w:rsidRPr="3CA9702C">
        <w:rPr>
          <w:rFonts w:ascii="Arial" w:eastAsia="Arial" w:hAnsi="Arial" w:cs="Arial"/>
          <w:b/>
          <w:bCs/>
          <w:color w:val="000000" w:themeColor="text1"/>
          <w:sz w:val="22"/>
          <w:szCs w:val="22"/>
        </w:rPr>
        <w:t>2 Oct 2026 – 10 Jan 2027</w:t>
      </w:r>
    </w:p>
    <w:p w14:paraId="4788B71E" w14:textId="16D2CE62" w:rsidR="0098104A" w:rsidRPr="009E0E66" w:rsidRDefault="439F349A" w:rsidP="00D968AD">
      <w:pPr>
        <w:spacing w:line="276" w:lineRule="auto"/>
        <w:rPr>
          <w:rFonts w:ascii="Arial" w:eastAsia="Arial" w:hAnsi="Arial" w:cs="Arial"/>
          <w:color w:val="000000" w:themeColor="text1"/>
          <w:sz w:val="22"/>
          <w:szCs w:val="22"/>
        </w:rPr>
      </w:pPr>
      <w:r w:rsidRPr="3CA9702C">
        <w:rPr>
          <w:rFonts w:ascii="Arial" w:eastAsia="Arial" w:hAnsi="Arial" w:cs="Arial"/>
          <w:color w:val="000000" w:themeColor="text1"/>
          <w:sz w:val="22"/>
          <w:szCs w:val="22"/>
        </w:rPr>
        <w:t xml:space="preserve">The first solo exhibition in Europe of the acclaimed New York-based painter Salman Toor. </w:t>
      </w:r>
    </w:p>
    <w:p w14:paraId="5767F9E2" w14:textId="630D148C" w:rsidR="0098104A" w:rsidRPr="009E0E66" w:rsidRDefault="5BD1DE65" w:rsidP="00D968AD">
      <w:pPr>
        <w:spacing w:before="240" w:after="240"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The exhibition focuses on Salman Toor's exploration of human interactions and the desire and struggle to experience a sense of belonging, both culturally and emotionally. The </w:t>
      </w:r>
      <w:r w:rsidRPr="7ABC45F1">
        <w:rPr>
          <w:rFonts w:ascii="Arial" w:eastAsia="Arial" w:hAnsi="Arial" w:cs="Arial"/>
          <w:color w:val="000000" w:themeColor="text1"/>
          <w:sz w:val="22"/>
          <w:szCs w:val="22"/>
        </w:rPr>
        <w:lastRenderedPageBreak/>
        <w:t xml:space="preserve">exhibition will bring together around 20 of the artist’s most iconic, </w:t>
      </w:r>
      <w:bookmarkStart w:id="5" w:name="_Int_3n1IZLyl"/>
      <w:r w:rsidRPr="7ABC45F1">
        <w:rPr>
          <w:rFonts w:ascii="Arial" w:eastAsia="Arial" w:hAnsi="Arial" w:cs="Arial"/>
          <w:color w:val="000000" w:themeColor="text1"/>
          <w:sz w:val="22"/>
          <w:szCs w:val="22"/>
        </w:rPr>
        <w:t>thought-provoking</w:t>
      </w:r>
      <w:bookmarkEnd w:id="5"/>
      <w:r w:rsidRPr="7ABC45F1">
        <w:rPr>
          <w:rFonts w:ascii="Arial" w:eastAsia="Arial" w:hAnsi="Arial" w:cs="Arial"/>
          <w:color w:val="000000" w:themeColor="text1"/>
          <w:sz w:val="22"/>
          <w:szCs w:val="22"/>
        </w:rPr>
        <w:t xml:space="preserve"> and yet humorous paintings that represent people in shared moments of friendship and love, as well as experiencing solitude and alienation.</w:t>
      </w:r>
    </w:p>
    <w:p w14:paraId="6540F543" w14:textId="5EE361B9" w:rsidR="0098104A" w:rsidRPr="009E0E66" w:rsidRDefault="5BD1DE65" w:rsidP="00D968AD">
      <w:pPr>
        <w:spacing w:before="240" w:after="240"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The characters that populate Toor’s painting are fictional but rooted in </w:t>
      </w:r>
      <w:bookmarkStart w:id="6" w:name="_Int_uj9Zlu1t"/>
      <w:r w:rsidRPr="7ABC45F1">
        <w:rPr>
          <w:rFonts w:ascii="Arial" w:eastAsia="Arial" w:hAnsi="Arial" w:cs="Arial"/>
          <w:color w:val="000000" w:themeColor="text1"/>
          <w:sz w:val="22"/>
          <w:szCs w:val="22"/>
        </w:rPr>
        <w:t>personal experiences</w:t>
      </w:r>
      <w:bookmarkEnd w:id="6"/>
      <w:r w:rsidRPr="7ABC45F1">
        <w:rPr>
          <w:rFonts w:ascii="Arial" w:eastAsia="Arial" w:hAnsi="Arial" w:cs="Arial"/>
          <w:color w:val="000000" w:themeColor="text1"/>
          <w:sz w:val="22"/>
          <w:szCs w:val="22"/>
        </w:rPr>
        <w:t xml:space="preserve"> and memories. Toor says that his paintings ‘depict queer and immigrant lives that straddle different cultures and inhabit the tension between intimacy and exposure, belonging and estrangement. What it means to find a community, but also the daily costs associated with visibility.’</w:t>
      </w:r>
    </w:p>
    <w:p w14:paraId="4C21A9E7" w14:textId="11F89F62" w:rsidR="0098104A" w:rsidRPr="009E0E66" w:rsidRDefault="5BD1DE65" w:rsidP="00D968AD">
      <w:pPr>
        <w:spacing w:before="240" w:after="240" w:line="276" w:lineRule="auto"/>
        <w:rPr>
          <w:rFonts w:ascii="Arial" w:eastAsia="Arial" w:hAnsi="Arial" w:cs="Arial"/>
          <w:color w:val="000000" w:themeColor="text1"/>
          <w:sz w:val="22"/>
          <w:szCs w:val="22"/>
        </w:rPr>
      </w:pPr>
      <w:r w:rsidRPr="3CA9702C">
        <w:rPr>
          <w:rFonts w:ascii="Arial" w:eastAsia="Arial" w:hAnsi="Arial" w:cs="Arial"/>
          <w:color w:val="000000" w:themeColor="text1"/>
          <w:sz w:val="22"/>
          <w:szCs w:val="22"/>
        </w:rPr>
        <w:t>Born in Lahore, Pakistan, in 1983, Toor trained in the United States. He currently lives and works in New York. He has had major exhibitions internationally, including his acclaimed first institutional solo exhibition at the Whitney Museum of American Art, New York (202</w:t>
      </w:r>
      <w:r w:rsidR="45ACDB94" w:rsidRPr="3CA9702C">
        <w:rPr>
          <w:rFonts w:ascii="Arial" w:eastAsia="Arial" w:hAnsi="Arial" w:cs="Arial"/>
          <w:color w:val="000000" w:themeColor="text1"/>
          <w:sz w:val="22"/>
          <w:szCs w:val="22"/>
        </w:rPr>
        <w:t>0</w:t>
      </w:r>
      <w:r w:rsidRPr="3CA9702C">
        <w:rPr>
          <w:rFonts w:ascii="Arial" w:eastAsia="Arial" w:hAnsi="Arial" w:cs="Arial"/>
          <w:color w:val="000000" w:themeColor="text1"/>
          <w:sz w:val="22"/>
          <w:szCs w:val="22"/>
        </w:rPr>
        <w:t>-2</w:t>
      </w:r>
      <w:r w:rsidR="0E13B734" w:rsidRPr="3CA9702C">
        <w:rPr>
          <w:rFonts w:ascii="Arial" w:eastAsia="Arial" w:hAnsi="Arial" w:cs="Arial"/>
          <w:color w:val="000000" w:themeColor="text1"/>
          <w:sz w:val="22"/>
          <w:szCs w:val="22"/>
        </w:rPr>
        <w:t>1</w:t>
      </w:r>
      <w:r w:rsidRPr="3CA9702C">
        <w:rPr>
          <w:rFonts w:ascii="Arial" w:eastAsia="Arial" w:hAnsi="Arial" w:cs="Arial"/>
          <w:color w:val="000000" w:themeColor="text1"/>
          <w:sz w:val="22"/>
          <w:szCs w:val="22"/>
        </w:rPr>
        <w:t>). More recently, he participated in the 60th International Art Exhibition of La Biennale di Venezia (2024). The Courtauld’s exhibition will be Toor’s first solo museum show in Europe.</w:t>
      </w:r>
    </w:p>
    <w:p w14:paraId="2E259C22" w14:textId="41B4F1DB" w:rsidR="0098104A" w:rsidRPr="009E0E66" w:rsidRDefault="5BD1DE65" w:rsidP="00D968AD">
      <w:pPr>
        <w:spacing w:before="240" w:after="240" w:line="276" w:lineRule="auto"/>
        <w:rPr>
          <w:rFonts w:ascii="Arial" w:eastAsia="Arial" w:hAnsi="Arial" w:cs="Arial"/>
          <w:color w:val="000000" w:themeColor="text1"/>
          <w:sz w:val="22"/>
          <w:szCs w:val="22"/>
        </w:rPr>
      </w:pPr>
      <w:r w:rsidRPr="3CA9702C">
        <w:rPr>
          <w:rFonts w:ascii="Arial" w:eastAsia="Arial" w:hAnsi="Arial" w:cs="Arial"/>
          <w:color w:val="000000" w:themeColor="text1"/>
          <w:sz w:val="22"/>
          <w:szCs w:val="22"/>
        </w:rPr>
        <w:t xml:space="preserve">Toor’s work is rooted in a deep engagement with the tradition of painting and The Courtauld Gallery is one of the museums he most admires. One of the principal works in the exhibition, </w:t>
      </w:r>
      <w:r w:rsidRPr="3CA9702C">
        <w:rPr>
          <w:rFonts w:ascii="Arial" w:eastAsia="Arial" w:hAnsi="Arial" w:cs="Arial"/>
          <w:i/>
          <w:iCs/>
          <w:color w:val="000000" w:themeColor="text1"/>
          <w:sz w:val="22"/>
          <w:szCs w:val="22"/>
        </w:rPr>
        <w:t>The Bar on East 13th</w:t>
      </w:r>
      <w:r w:rsidRPr="3CA9702C">
        <w:rPr>
          <w:rFonts w:ascii="Arial" w:eastAsia="Arial" w:hAnsi="Arial" w:cs="Arial"/>
          <w:color w:val="000000" w:themeColor="text1"/>
          <w:sz w:val="22"/>
          <w:szCs w:val="22"/>
        </w:rPr>
        <w:t xml:space="preserve"> (2019), revisits The Courtauld’s celebrated painting by Édouard Manet, </w:t>
      </w:r>
      <w:r w:rsidRPr="3CA9702C">
        <w:rPr>
          <w:rFonts w:ascii="Arial" w:eastAsia="Arial" w:hAnsi="Arial" w:cs="Arial"/>
          <w:i/>
          <w:iCs/>
          <w:color w:val="000000" w:themeColor="text1"/>
          <w:sz w:val="22"/>
          <w:szCs w:val="22"/>
        </w:rPr>
        <w:t>A Bar at the Folies-Bergère</w:t>
      </w:r>
      <w:r w:rsidRPr="3CA9702C">
        <w:rPr>
          <w:rFonts w:ascii="Arial" w:eastAsia="Arial" w:hAnsi="Arial" w:cs="Arial"/>
          <w:color w:val="000000" w:themeColor="text1"/>
          <w:sz w:val="22"/>
          <w:szCs w:val="22"/>
        </w:rPr>
        <w:t xml:space="preserve"> (1882).</w:t>
      </w:r>
    </w:p>
    <w:p w14:paraId="063C7678" w14:textId="2897BA1C" w:rsidR="007177B9" w:rsidRPr="009E0E66" w:rsidRDefault="5BD1DE65" w:rsidP="00D968AD">
      <w:pPr>
        <w:spacing w:before="240" w:after="240" w:line="276" w:lineRule="auto"/>
        <w:rPr>
          <w:rFonts w:ascii="Arial" w:eastAsia="Arial" w:hAnsi="Arial" w:cs="Arial"/>
          <w:color w:val="000000" w:themeColor="text1"/>
          <w:sz w:val="22"/>
          <w:szCs w:val="22"/>
        </w:rPr>
      </w:pPr>
      <w:r w:rsidRPr="3CA9702C">
        <w:rPr>
          <w:rFonts w:ascii="Arial" w:eastAsia="Arial" w:hAnsi="Arial" w:cs="Arial"/>
          <w:color w:val="000000" w:themeColor="text1"/>
          <w:sz w:val="22"/>
          <w:szCs w:val="22"/>
        </w:rPr>
        <w:t xml:space="preserve">The exhibition will be accompanied by a display of Toor’s drawings in the Gilbert &amp; Ildiko Butler Drawings Gallery. Showcasing Toor’s mastery of drawing and the way it informs his practice as a painter, the display will include </w:t>
      </w:r>
      <w:r w:rsidRPr="3CA9702C">
        <w:rPr>
          <w:rFonts w:ascii="Arial" w:eastAsia="Arial" w:hAnsi="Arial" w:cs="Arial"/>
          <w:i/>
          <w:iCs/>
          <w:color w:val="000000" w:themeColor="text1"/>
          <w:sz w:val="22"/>
          <w:szCs w:val="22"/>
        </w:rPr>
        <w:t>Fag Puddle in Vitrine</w:t>
      </w:r>
      <w:r w:rsidRPr="3CA9702C">
        <w:rPr>
          <w:rFonts w:ascii="Arial" w:eastAsia="Arial" w:hAnsi="Arial" w:cs="Arial"/>
          <w:color w:val="000000" w:themeColor="text1"/>
          <w:sz w:val="22"/>
          <w:szCs w:val="22"/>
        </w:rPr>
        <w:t xml:space="preserve"> (2021), acquired by The Courtauld in 2024.</w:t>
      </w:r>
    </w:p>
    <w:p w14:paraId="7C5644ED" w14:textId="4A31F061" w:rsidR="00DD25AE" w:rsidRPr="000160FC" w:rsidRDefault="487E7726" w:rsidP="00D968AD">
      <w:pPr>
        <w:spacing w:line="276" w:lineRule="auto"/>
        <w:rPr>
          <w:rFonts w:ascii="Arial" w:eastAsia="Arial" w:hAnsi="Arial" w:cs="Arial"/>
          <w:b/>
          <w:bCs/>
          <w:color w:val="000000" w:themeColor="text1"/>
          <w:sz w:val="22"/>
          <w:szCs w:val="22"/>
          <w:u w:val="single"/>
        </w:rPr>
      </w:pPr>
      <w:r w:rsidRPr="270097AE">
        <w:rPr>
          <w:rFonts w:ascii="Arial" w:eastAsia="Arial" w:hAnsi="Arial" w:cs="Arial"/>
          <w:b/>
          <w:bCs/>
          <w:color w:val="000000" w:themeColor="text1"/>
          <w:sz w:val="22"/>
          <w:szCs w:val="22"/>
          <w:u w:val="single"/>
        </w:rPr>
        <w:t>Gilbert and Ildiko</w:t>
      </w:r>
      <w:r w:rsidR="0F7AB2BE" w:rsidRPr="270097AE">
        <w:rPr>
          <w:rFonts w:ascii="Arial" w:eastAsia="Arial" w:hAnsi="Arial" w:cs="Arial"/>
          <w:b/>
          <w:bCs/>
          <w:color w:val="000000" w:themeColor="text1"/>
          <w:sz w:val="22"/>
          <w:szCs w:val="22"/>
          <w:u w:val="single"/>
        </w:rPr>
        <w:t xml:space="preserve"> Butler</w:t>
      </w:r>
      <w:r w:rsidRPr="270097AE">
        <w:rPr>
          <w:rFonts w:ascii="Arial" w:eastAsia="Arial" w:hAnsi="Arial" w:cs="Arial"/>
          <w:b/>
          <w:bCs/>
          <w:color w:val="000000" w:themeColor="text1"/>
          <w:sz w:val="22"/>
          <w:szCs w:val="22"/>
          <w:u w:val="single"/>
        </w:rPr>
        <w:t xml:space="preserve"> Drawings Gallery</w:t>
      </w:r>
    </w:p>
    <w:p w14:paraId="3D451C71" w14:textId="77777777" w:rsidR="00DD25AE" w:rsidRPr="000160FC" w:rsidRDefault="00DD25AE" w:rsidP="00D968AD">
      <w:pPr>
        <w:spacing w:line="276" w:lineRule="auto"/>
        <w:rPr>
          <w:rFonts w:ascii="Arial" w:eastAsia="Arial" w:hAnsi="Arial" w:cs="Arial"/>
          <w:color w:val="000000" w:themeColor="text1"/>
          <w:sz w:val="22"/>
          <w:szCs w:val="22"/>
        </w:rPr>
      </w:pPr>
    </w:p>
    <w:p w14:paraId="766787CC" w14:textId="26788306" w:rsidR="004043FA" w:rsidRPr="000160FC" w:rsidRDefault="4110E494" w:rsidP="00D968AD">
      <w:pPr>
        <w:spacing w:line="276" w:lineRule="auto"/>
        <w:rPr>
          <w:rFonts w:ascii="Arial" w:eastAsia="Arial" w:hAnsi="Arial" w:cs="Arial"/>
          <w:color w:val="000000" w:themeColor="text1"/>
          <w:sz w:val="22"/>
          <w:szCs w:val="22"/>
        </w:rPr>
      </w:pPr>
      <w:r w:rsidRPr="270097AE">
        <w:rPr>
          <w:rFonts w:ascii="Arial" w:eastAsia="Arial" w:hAnsi="Arial" w:cs="Arial"/>
          <w:b/>
          <w:bCs/>
          <w:color w:val="000000" w:themeColor="text1"/>
          <w:sz w:val="22"/>
          <w:szCs w:val="22"/>
        </w:rPr>
        <w:t>A View of One's Own: Landscapes by British Women Artists, 1760-1860</w:t>
      </w:r>
      <w:r>
        <w:br/>
      </w:r>
      <w:r w:rsidR="487E7726" w:rsidRPr="270097AE">
        <w:rPr>
          <w:rFonts w:ascii="Arial" w:eastAsia="Arial" w:hAnsi="Arial" w:cs="Arial"/>
          <w:b/>
          <w:bCs/>
          <w:color w:val="000000" w:themeColor="text1"/>
          <w:sz w:val="22"/>
          <w:szCs w:val="22"/>
        </w:rPr>
        <w:t>Gilbert and Ildiko</w:t>
      </w:r>
      <w:r w:rsidR="1CEFB0AA" w:rsidRPr="270097AE">
        <w:rPr>
          <w:rFonts w:ascii="Arial" w:eastAsia="Arial" w:hAnsi="Arial" w:cs="Arial"/>
          <w:b/>
          <w:bCs/>
          <w:color w:val="000000" w:themeColor="text1"/>
          <w:sz w:val="22"/>
          <w:szCs w:val="22"/>
        </w:rPr>
        <w:t xml:space="preserve"> Butler</w:t>
      </w:r>
      <w:r w:rsidR="487E7726" w:rsidRPr="270097AE">
        <w:rPr>
          <w:rFonts w:ascii="Arial" w:eastAsia="Arial" w:hAnsi="Arial" w:cs="Arial"/>
          <w:b/>
          <w:bCs/>
          <w:color w:val="000000" w:themeColor="text1"/>
          <w:sz w:val="22"/>
          <w:szCs w:val="22"/>
        </w:rPr>
        <w:t xml:space="preserve"> Drawings Gallery</w:t>
      </w:r>
    </w:p>
    <w:p w14:paraId="3427DD40" w14:textId="4D28A331" w:rsidR="64CE2245" w:rsidRPr="007177B9" w:rsidRDefault="487E7726" w:rsidP="00D968AD">
      <w:pPr>
        <w:spacing w:line="276" w:lineRule="auto"/>
        <w:rPr>
          <w:rFonts w:ascii="Arial" w:eastAsia="Arial" w:hAnsi="Arial" w:cs="Arial"/>
          <w:b/>
          <w:bCs/>
          <w:i/>
          <w:iCs/>
          <w:color w:val="000000" w:themeColor="text1"/>
          <w:sz w:val="22"/>
          <w:szCs w:val="22"/>
          <w:lang w:val="en-US"/>
        </w:rPr>
      </w:pPr>
      <w:r w:rsidRPr="009E0E66">
        <w:rPr>
          <w:rFonts w:ascii="Arial" w:eastAsia="Arial" w:hAnsi="Arial" w:cs="Arial"/>
          <w:b/>
          <w:bCs/>
          <w:color w:val="000000" w:themeColor="text1"/>
          <w:sz w:val="22"/>
          <w:szCs w:val="22"/>
          <w:lang w:val="en-US"/>
        </w:rPr>
        <w:t>28 Jan</w:t>
      </w:r>
      <w:r w:rsidR="6EACB9A6" w:rsidRPr="009E0E66">
        <w:rPr>
          <w:rFonts w:ascii="Arial" w:eastAsia="Arial" w:hAnsi="Arial" w:cs="Arial"/>
          <w:b/>
          <w:bCs/>
          <w:color w:val="000000" w:themeColor="text1"/>
          <w:sz w:val="22"/>
          <w:szCs w:val="22"/>
          <w:lang w:val="en-US"/>
        </w:rPr>
        <w:t xml:space="preserve"> </w:t>
      </w:r>
      <w:r w:rsidRPr="009E0E66">
        <w:rPr>
          <w:rFonts w:ascii="Arial" w:eastAsia="Arial" w:hAnsi="Arial" w:cs="Arial"/>
          <w:b/>
          <w:bCs/>
          <w:color w:val="000000" w:themeColor="text1"/>
          <w:sz w:val="22"/>
          <w:szCs w:val="22"/>
          <w:lang w:val="en-US"/>
        </w:rPr>
        <w:t>2026 – 14 Jun</w:t>
      </w:r>
      <w:r w:rsidR="007177B9">
        <w:rPr>
          <w:rFonts w:ascii="Arial" w:eastAsia="Arial" w:hAnsi="Arial" w:cs="Arial"/>
          <w:b/>
          <w:bCs/>
          <w:color w:val="000000" w:themeColor="text1"/>
          <w:sz w:val="22"/>
          <w:szCs w:val="22"/>
          <w:lang w:val="en-US"/>
        </w:rPr>
        <w:t>e</w:t>
      </w:r>
      <w:r w:rsidRPr="009E0E66">
        <w:rPr>
          <w:rFonts w:ascii="Arial" w:eastAsia="Arial" w:hAnsi="Arial" w:cs="Arial"/>
          <w:b/>
          <w:bCs/>
          <w:color w:val="000000" w:themeColor="text1"/>
          <w:sz w:val="22"/>
          <w:szCs w:val="22"/>
          <w:lang w:val="en-US"/>
        </w:rPr>
        <w:t xml:space="preserve"> 2026</w:t>
      </w:r>
    </w:p>
    <w:p w14:paraId="098C2939" w14:textId="51B302E6" w:rsidR="0098104A" w:rsidRPr="009E0E66" w:rsidRDefault="399B8153" w:rsidP="00D968AD">
      <w:pPr>
        <w:spacing w:line="276" w:lineRule="auto"/>
        <w:rPr>
          <w:rFonts w:ascii="Arial" w:eastAsia="Arial" w:hAnsi="Arial" w:cs="Arial"/>
          <w:color w:val="000000" w:themeColor="text1"/>
          <w:sz w:val="22"/>
          <w:szCs w:val="22"/>
        </w:rPr>
      </w:pPr>
      <w:r w:rsidRPr="270097AE">
        <w:rPr>
          <w:rFonts w:ascii="Arial" w:eastAsia="Arial" w:hAnsi="Arial" w:cs="Arial"/>
          <w:i/>
          <w:iCs/>
          <w:color w:val="000000" w:themeColor="text1"/>
          <w:sz w:val="22"/>
          <w:szCs w:val="22"/>
          <w:lang w:val="en-US"/>
        </w:rPr>
        <w:t>A View of One’s Own</w:t>
      </w:r>
      <w:r w:rsidRPr="270097AE">
        <w:rPr>
          <w:rFonts w:ascii="Arial" w:eastAsia="Arial" w:hAnsi="Arial" w:cs="Arial"/>
          <w:color w:val="000000" w:themeColor="text1"/>
          <w:sz w:val="22"/>
          <w:szCs w:val="22"/>
          <w:lang w:val="en-US"/>
        </w:rPr>
        <w:t xml:space="preserve"> showcases landscape drawings and </w:t>
      </w:r>
      <w:proofErr w:type="spellStart"/>
      <w:r w:rsidRPr="270097AE">
        <w:rPr>
          <w:rFonts w:ascii="Arial" w:eastAsia="Arial" w:hAnsi="Arial" w:cs="Arial"/>
          <w:color w:val="000000" w:themeColor="text1"/>
          <w:sz w:val="22"/>
          <w:szCs w:val="22"/>
          <w:lang w:val="en-US"/>
        </w:rPr>
        <w:t>watercolours</w:t>
      </w:r>
      <w:proofErr w:type="spellEnd"/>
      <w:r w:rsidRPr="270097AE">
        <w:rPr>
          <w:rFonts w:ascii="Arial" w:eastAsia="Arial" w:hAnsi="Arial" w:cs="Arial"/>
          <w:color w:val="000000" w:themeColor="text1"/>
          <w:sz w:val="22"/>
          <w:szCs w:val="22"/>
          <w:lang w:val="en-US"/>
        </w:rPr>
        <w:t xml:space="preserve"> by British women artists working between 1760 and 1860</w:t>
      </w:r>
      <w:r w:rsidR="00A47011" w:rsidRPr="270097AE">
        <w:rPr>
          <w:rFonts w:ascii="Arial" w:eastAsia="Arial" w:hAnsi="Arial" w:cs="Arial"/>
          <w:color w:val="000000" w:themeColor="text1"/>
          <w:sz w:val="22"/>
          <w:szCs w:val="22"/>
          <w:lang w:val="en-US"/>
        </w:rPr>
        <w:t xml:space="preserve"> </w:t>
      </w:r>
      <w:r w:rsidRPr="270097AE">
        <w:rPr>
          <w:rFonts w:ascii="Arial" w:eastAsia="Arial" w:hAnsi="Arial" w:cs="Arial"/>
          <w:color w:val="000000" w:themeColor="text1"/>
          <w:sz w:val="22"/>
          <w:szCs w:val="22"/>
          <w:lang w:val="en-US"/>
        </w:rPr>
        <w:t>whose work represents a growing area of The Courtauld’s collection.</w:t>
      </w:r>
    </w:p>
    <w:p w14:paraId="1FA65C7F" w14:textId="2CDDE294" w:rsidR="0098104A" w:rsidRPr="009E0E66" w:rsidRDefault="0098104A" w:rsidP="00D968AD">
      <w:pPr>
        <w:spacing w:line="276" w:lineRule="auto"/>
        <w:rPr>
          <w:rFonts w:ascii="Arial" w:eastAsia="Arial" w:hAnsi="Arial" w:cs="Arial"/>
          <w:color w:val="000000" w:themeColor="text1"/>
          <w:sz w:val="22"/>
          <w:szCs w:val="22"/>
          <w:lang w:val="en-US"/>
        </w:rPr>
      </w:pPr>
    </w:p>
    <w:p w14:paraId="1FF12971" w14:textId="0A11B3EF" w:rsidR="0098104A" w:rsidRPr="009E0E66" w:rsidRDefault="399B8153"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lang w:val="en-US"/>
        </w:rPr>
        <w:t xml:space="preserve">These artists range from highly accomplished amateurs to those ambitious for more formal recognition. They have remained mostly unknown, and their works </w:t>
      </w:r>
      <w:bookmarkStart w:id="7" w:name="_Int_kJRQgc8X"/>
      <w:r w:rsidRPr="7ABC45F1">
        <w:rPr>
          <w:rFonts w:ascii="Arial" w:eastAsia="Arial" w:hAnsi="Arial" w:cs="Arial"/>
          <w:color w:val="000000" w:themeColor="text1"/>
          <w:sz w:val="22"/>
          <w:szCs w:val="22"/>
          <w:lang w:val="en-US"/>
        </w:rPr>
        <w:t>largely unpublished</w:t>
      </w:r>
      <w:bookmarkEnd w:id="7"/>
      <w:r w:rsidRPr="7ABC45F1">
        <w:rPr>
          <w:rFonts w:ascii="Arial" w:eastAsia="Arial" w:hAnsi="Arial" w:cs="Arial"/>
          <w:color w:val="000000" w:themeColor="text1"/>
          <w:sz w:val="22"/>
          <w:szCs w:val="22"/>
          <w:lang w:val="en-US"/>
        </w:rPr>
        <w:t>.</w:t>
      </w:r>
    </w:p>
    <w:p w14:paraId="02E24877" w14:textId="601F0430" w:rsidR="0098104A" w:rsidRPr="009E0E66" w:rsidRDefault="399B8153" w:rsidP="00D968AD">
      <w:pPr>
        <w:spacing w:line="276" w:lineRule="auto"/>
        <w:rPr>
          <w:rFonts w:ascii="Arial" w:eastAsia="Arial" w:hAnsi="Arial" w:cs="Arial"/>
          <w:color w:val="000000" w:themeColor="text1"/>
          <w:sz w:val="22"/>
          <w:szCs w:val="22"/>
        </w:rPr>
      </w:pPr>
      <w:r w:rsidRPr="009E0E66">
        <w:rPr>
          <w:rFonts w:ascii="Arial" w:eastAsia="Arial" w:hAnsi="Arial" w:cs="Arial"/>
          <w:color w:val="000000" w:themeColor="text1"/>
          <w:sz w:val="22"/>
          <w:szCs w:val="22"/>
          <w:lang w:val="en-US"/>
        </w:rPr>
        <w:t xml:space="preserve">When the Royal Academy was founded in 1768, its members included two women, yet there would not be another female academician until Dame Laura Knight was elected in 1936. Despite this institutional exclusion, women artists in Britain continued to train, practice and exhibit during this period, particularly in the field of landscape </w:t>
      </w:r>
      <w:proofErr w:type="spellStart"/>
      <w:r w:rsidRPr="009E0E66">
        <w:rPr>
          <w:rFonts w:ascii="Arial" w:eastAsia="Arial" w:hAnsi="Arial" w:cs="Arial"/>
          <w:color w:val="000000" w:themeColor="text1"/>
          <w:sz w:val="22"/>
          <w:szCs w:val="22"/>
          <w:lang w:val="en-US"/>
        </w:rPr>
        <w:t>watercolours</w:t>
      </w:r>
      <w:proofErr w:type="spellEnd"/>
      <w:r w:rsidRPr="009E0E66">
        <w:rPr>
          <w:rFonts w:ascii="Arial" w:eastAsia="Arial" w:hAnsi="Arial" w:cs="Arial"/>
          <w:color w:val="000000" w:themeColor="text1"/>
          <w:sz w:val="22"/>
          <w:szCs w:val="22"/>
          <w:lang w:val="en-US"/>
        </w:rPr>
        <w:t xml:space="preserve">. </w:t>
      </w:r>
    </w:p>
    <w:p w14:paraId="4C532B54" w14:textId="590ED360" w:rsidR="0098104A" w:rsidRPr="009E0E66" w:rsidRDefault="0098104A" w:rsidP="00D968AD">
      <w:pPr>
        <w:spacing w:line="276" w:lineRule="auto"/>
        <w:rPr>
          <w:rFonts w:ascii="Arial" w:eastAsia="Arial" w:hAnsi="Arial" w:cs="Arial"/>
          <w:color w:val="000000" w:themeColor="text1"/>
          <w:sz w:val="22"/>
          <w:szCs w:val="22"/>
          <w:lang w:val="en-US"/>
        </w:rPr>
      </w:pPr>
    </w:p>
    <w:p w14:paraId="6CE6AA5B" w14:textId="2CD48152" w:rsidR="0098104A" w:rsidRPr="009E0E66" w:rsidRDefault="399B8153" w:rsidP="00D968AD">
      <w:pPr>
        <w:spacing w:line="276" w:lineRule="auto"/>
        <w:rPr>
          <w:rFonts w:ascii="Arial" w:eastAsia="Arial" w:hAnsi="Arial" w:cs="Arial"/>
          <w:color w:val="000000" w:themeColor="text1"/>
          <w:sz w:val="22"/>
          <w:szCs w:val="22"/>
          <w:lang w:val="en-US"/>
        </w:rPr>
      </w:pPr>
      <w:r w:rsidRPr="7ABC45F1">
        <w:rPr>
          <w:rFonts w:ascii="Arial" w:eastAsia="Arial" w:hAnsi="Arial" w:cs="Arial"/>
          <w:color w:val="000000" w:themeColor="text1"/>
          <w:sz w:val="22"/>
          <w:szCs w:val="22"/>
          <w:lang w:val="en-US"/>
        </w:rPr>
        <w:t>This exhibition and its accompanying catalogue shed new light on these</w:t>
      </w:r>
      <w:r w:rsidR="2572127E" w:rsidRPr="7ABC45F1">
        <w:rPr>
          <w:rFonts w:ascii="Arial" w:eastAsia="Arial" w:hAnsi="Arial" w:cs="Arial"/>
          <w:color w:val="000000" w:themeColor="text1"/>
          <w:sz w:val="22"/>
          <w:szCs w:val="22"/>
          <w:lang w:val="en-US"/>
        </w:rPr>
        <w:t xml:space="preserve"> </w:t>
      </w:r>
      <w:r w:rsidRPr="7ABC45F1">
        <w:rPr>
          <w:rFonts w:ascii="Arial" w:eastAsia="Arial" w:hAnsi="Arial" w:cs="Arial"/>
          <w:color w:val="000000" w:themeColor="text1"/>
          <w:sz w:val="22"/>
          <w:szCs w:val="22"/>
          <w:lang w:val="en-US"/>
        </w:rPr>
        <w:t>artists, working within a heavily male dominated era in the arts. Some of the artists achieved recognition during their lifetimes while others' work remained private, until later discovered.</w:t>
      </w:r>
    </w:p>
    <w:p w14:paraId="2CD10D09" w14:textId="32006719" w:rsidR="0098104A" w:rsidRPr="009E0E66" w:rsidRDefault="0098104A" w:rsidP="00D968AD">
      <w:pPr>
        <w:spacing w:line="276" w:lineRule="auto"/>
        <w:rPr>
          <w:rFonts w:ascii="Arial" w:eastAsia="Arial" w:hAnsi="Arial" w:cs="Arial"/>
          <w:color w:val="000000" w:themeColor="text1"/>
          <w:sz w:val="22"/>
          <w:szCs w:val="22"/>
          <w:lang w:val="en-US"/>
        </w:rPr>
      </w:pPr>
    </w:p>
    <w:p w14:paraId="315C4163" w14:textId="650164A4" w:rsidR="0098104A" w:rsidRPr="009E0E66" w:rsidRDefault="399B8153"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lang w:val="en-US"/>
        </w:rPr>
        <w:t xml:space="preserve">10 artists are featured in the exhibition. They include Harriet Lister and Lady Mary Lowther, who were among the first to depict the Lake District; Amelia Long, Lady Farnborough, one of </w:t>
      </w:r>
      <w:r w:rsidRPr="270097AE">
        <w:rPr>
          <w:rFonts w:ascii="Arial" w:eastAsia="Arial" w:hAnsi="Arial" w:cs="Arial"/>
          <w:color w:val="000000" w:themeColor="text1"/>
          <w:sz w:val="22"/>
          <w:szCs w:val="22"/>
          <w:lang w:val="en-US"/>
        </w:rPr>
        <w:lastRenderedPageBreak/>
        <w:t>the first British artists to travel to France following the Napoleonic Wars, and Elizabeth Batty – whose works appearing in the show were only rediscovered a few years ago.</w:t>
      </w:r>
      <w:r>
        <w:br/>
      </w:r>
      <w:r>
        <w:br/>
      </w:r>
      <w:r w:rsidR="0E8C02FF" w:rsidRPr="270097AE">
        <w:rPr>
          <w:rFonts w:ascii="Arial" w:eastAsia="Arial" w:hAnsi="Arial" w:cs="Arial"/>
          <w:b/>
          <w:bCs/>
          <w:color w:val="000000" w:themeColor="text1"/>
          <w:sz w:val="22"/>
          <w:szCs w:val="22"/>
        </w:rPr>
        <w:t>Studio Prints</w:t>
      </w:r>
      <w:r w:rsidR="39879B8B" w:rsidRPr="270097AE">
        <w:rPr>
          <w:rFonts w:ascii="Arial" w:eastAsia="Arial" w:hAnsi="Arial" w:cs="Arial"/>
          <w:b/>
          <w:bCs/>
          <w:color w:val="000000" w:themeColor="text1"/>
          <w:sz w:val="22"/>
          <w:szCs w:val="22"/>
        </w:rPr>
        <w:t>: A</w:t>
      </w:r>
      <w:r w:rsidR="0E8C02FF" w:rsidRPr="270097AE">
        <w:rPr>
          <w:rFonts w:ascii="Arial" w:eastAsia="Arial" w:hAnsi="Arial" w:cs="Arial"/>
          <w:b/>
          <w:bCs/>
          <w:color w:val="000000" w:themeColor="text1"/>
          <w:sz w:val="22"/>
          <w:szCs w:val="22"/>
        </w:rPr>
        <w:t xml:space="preserve">n </w:t>
      </w:r>
      <w:r w:rsidR="007177B9">
        <w:rPr>
          <w:rFonts w:ascii="Arial" w:eastAsia="Arial" w:hAnsi="Arial" w:cs="Arial"/>
          <w:b/>
          <w:bCs/>
          <w:color w:val="000000" w:themeColor="text1"/>
          <w:sz w:val="22"/>
          <w:szCs w:val="22"/>
        </w:rPr>
        <w:t>A</w:t>
      </w:r>
      <w:r w:rsidR="0E8C02FF" w:rsidRPr="270097AE">
        <w:rPr>
          <w:rFonts w:ascii="Arial" w:eastAsia="Arial" w:hAnsi="Arial" w:cs="Arial"/>
          <w:b/>
          <w:bCs/>
          <w:color w:val="000000" w:themeColor="text1"/>
          <w:sz w:val="22"/>
          <w:szCs w:val="22"/>
        </w:rPr>
        <w:t>rtists</w:t>
      </w:r>
      <w:r w:rsidR="007177B9">
        <w:rPr>
          <w:rFonts w:ascii="Arial" w:eastAsia="Arial" w:hAnsi="Arial" w:cs="Arial"/>
          <w:b/>
          <w:bCs/>
          <w:color w:val="000000" w:themeColor="text1"/>
          <w:sz w:val="22"/>
          <w:szCs w:val="22"/>
        </w:rPr>
        <w:t>’</w:t>
      </w:r>
      <w:r w:rsidR="0E8C02FF" w:rsidRPr="270097AE">
        <w:rPr>
          <w:rFonts w:ascii="Arial" w:eastAsia="Arial" w:hAnsi="Arial" w:cs="Arial"/>
          <w:b/>
          <w:bCs/>
          <w:color w:val="000000" w:themeColor="text1"/>
          <w:sz w:val="22"/>
          <w:szCs w:val="22"/>
        </w:rPr>
        <w:t xml:space="preserve"> </w:t>
      </w:r>
      <w:r w:rsidR="007177B9">
        <w:rPr>
          <w:rFonts w:ascii="Arial" w:eastAsia="Arial" w:hAnsi="Arial" w:cs="Arial"/>
          <w:b/>
          <w:bCs/>
          <w:color w:val="000000" w:themeColor="text1"/>
          <w:sz w:val="22"/>
          <w:szCs w:val="22"/>
        </w:rPr>
        <w:t>W</w:t>
      </w:r>
      <w:r w:rsidR="0E8C02FF" w:rsidRPr="270097AE">
        <w:rPr>
          <w:rFonts w:ascii="Arial" w:eastAsia="Arial" w:hAnsi="Arial" w:cs="Arial"/>
          <w:b/>
          <w:bCs/>
          <w:color w:val="000000" w:themeColor="text1"/>
          <w:sz w:val="22"/>
          <w:szCs w:val="22"/>
        </w:rPr>
        <w:t>orkshop </w:t>
      </w:r>
      <w:r>
        <w:br/>
      </w:r>
      <w:r w:rsidR="57E3C226" w:rsidRPr="270097AE">
        <w:rPr>
          <w:rFonts w:ascii="Arial" w:eastAsia="Arial" w:hAnsi="Arial" w:cs="Arial"/>
          <w:b/>
          <w:bCs/>
          <w:color w:val="000000" w:themeColor="text1"/>
          <w:sz w:val="22"/>
          <w:szCs w:val="22"/>
        </w:rPr>
        <w:t>Gilbert and Ildiko</w:t>
      </w:r>
      <w:r w:rsidR="06DA0164" w:rsidRPr="270097AE">
        <w:rPr>
          <w:rFonts w:ascii="Arial" w:eastAsia="Arial" w:hAnsi="Arial" w:cs="Arial"/>
          <w:b/>
          <w:bCs/>
          <w:color w:val="000000" w:themeColor="text1"/>
          <w:sz w:val="22"/>
          <w:szCs w:val="22"/>
        </w:rPr>
        <w:t xml:space="preserve"> Butler</w:t>
      </w:r>
      <w:r w:rsidR="57E3C226" w:rsidRPr="270097AE">
        <w:rPr>
          <w:rFonts w:ascii="Arial" w:eastAsia="Arial" w:hAnsi="Arial" w:cs="Arial"/>
          <w:b/>
          <w:bCs/>
          <w:color w:val="000000" w:themeColor="text1"/>
          <w:sz w:val="22"/>
          <w:szCs w:val="22"/>
        </w:rPr>
        <w:t xml:space="preserve"> Drawings Gallery</w:t>
      </w:r>
    </w:p>
    <w:p w14:paraId="1993C85A" w14:textId="6B309B0D" w:rsidR="0098104A" w:rsidRPr="000160FC" w:rsidRDefault="4B422590" w:rsidP="00D968AD">
      <w:pPr>
        <w:spacing w:line="276" w:lineRule="auto"/>
        <w:rPr>
          <w:rFonts w:ascii="Arial" w:eastAsia="Arial" w:hAnsi="Arial" w:cs="Arial"/>
          <w:color w:val="000000" w:themeColor="text1"/>
          <w:sz w:val="22"/>
          <w:szCs w:val="22"/>
        </w:rPr>
      </w:pPr>
      <w:r w:rsidRPr="7ABC45F1">
        <w:rPr>
          <w:rFonts w:ascii="Arial" w:eastAsia="Arial" w:hAnsi="Arial" w:cs="Arial"/>
          <w:b/>
          <w:bCs/>
          <w:color w:val="000000" w:themeColor="text1"/>
          <w:sz w:val="22"/>
          <w:szCs w:val="22"/>
        </w:rPr>
        <w:t>6 Jun</w:t>
      </w:r>
      <w:r w:rsidR="3100798D" w:rsidRPr="7ABC45F1">
        <w:rPr>
          <w:rFonts w:ascii="Arial" w:eastAsia="Arial" w:hAnsi="Arial" w:cs="Arial"/>
          <w:b/>
          <w:bCs/>
          <w:color w:val="000000" w:themeColor="text1"/>
          <w:sz w:val="22"/>
          <w:szCs w:val="22"/>
        </w:rPr>
        <w:t>e</w:t>
      </w:r>
      <w:r w:rsidRPr="7ABC45F1">
        <w:rPr>
          <w:rFonts w:ascii="Arial" w:eastAsia="Arial" w:hAnsi="Arial" w:cs="Arial"/>
          <w:b/>
          <w:bCs/>
          <w:color w:val="000000" w:themeColor="text1"/>
          <w:sz w:val="22"/>
          <w:szCs w:val="22"/>
        </w:rPr>
        <w:t xml:space="preserve"> </w:t>
      </w:r>
      <w:r w:rsidR="007177B9">
        <w:rPr>
          <w:rFonts w:ascii="Arial" w:eastAsia="Arial" w:hAnsi="Arial" w:cs="Arial"/>
          <w:b/>
          <w:bCs/>
          <w:color w:val="000000" w:themeColor="text1"/>
          <w:sz w:val="22"/>
          <w:szCs w:val="22"/>
        </w:rPr>
        <w:t>–</w:t>
      </w:r>
      <w:r w:rsidRPr="7ABC45F1">
        <w:rPr>
          <w:rFonts w:ascii="Arial" w:eastAsia="Arial" w:hAnsi="Arial" w:cs="Arial"/>
          <w:b/>
          <w:bCs/>
          <w:color w:val="000000" w:themeColor="text1"/>
          <w:sz w:val="22"/>
          <w:szCs w:val="22"/>
        </w:rPr>
        <w:t xml:space="preserve"> 13 Sep</w:t>
      </w:r>
      <w:r w:rsidR="3100798D" w:rsidRPr="7ABC45F1">
        <w:rPr>
          <w:rFonts w:ascii="Arial" w:eastAsia="Arial" w:hAnsi="Arial" w:cs="Arial"/>
          <w:b/>
          <w:bCs/>
          <w:color w:val="000000" w:themeColor="text1"/>
          <w:sz w:val="22"/>
          <w:szCs w:val="22"/>
        </w:rPr>
        <w:t>t</w:t>
      </w:r>
      <w:r w:rsidRPr="7ABC45F1">
        <w:rPr>
          <w:rFonts w:ascii="Arial" w:eastAsia="Arial" w:hAnsi="Arial" w:cs="Arial"/>
          <w:b/>
          <w:bCs/>
          <w:color w:val="000000" w:themeColor="text1"/>
          <w:sz w:val="22"/>
          <w:szCs w:val="22"/>
        </w:rPr>
        <w:t xml:space="preserve"> 2026</w:t>
      </w:r>
      <w:r>
        <w:br/>
      </w:r>
      <w:r w:rsidR="3AF25D95" w:rsidRPr="7ABC45F1">
        <w:rPr>
          <w:rFonts w:ascii="Arial" w:eastAsia="Arial" w:hAnsi="Arial" w:cs="Arial"/>
          <w:color w:val="000000" w:themeColor="text1"/>
          <w:sz w:val="22"/>
          <w:szCs w:val="22"/>
        </w:rPr>
        <w:t>This display of prints by artists including Lucian Freud, Frank Auerbach and Paula Rego celebrates the little-known story of the lively printmaking workshop established in London in 1968 by Dorothea Wight (1944-2013), who was later joined in 1974 by her future husband Marc Balakjian (1940-2017)</w:t>
      </w:r>
      <w:r w:rsidR="0261383B" w:rsidRPr="7ABC45F1">
        <w:rPr>
          <w:rFonts w:ascii="Arial" w:eastAsia="Arial" w:hAnsi="Arial" w:cs="Arial"/>
          <w:color w:val="000000" w:themeColor="text1"/>
          <w:sz w:val="22"/>
          <w:szCs w:val="22"/>
        </w:rPr>
        <w:t>.</w:t>
      </w:r>
    </w:p>
    <w:p w14:paraId="365F0659" w14:textId="7DF2FFB2" w:rsidR="0098104A" w:rsidRPr="000160FC" w:rsidRDefault="3AF25D95" w:rsidP="00D968AD">
      <w:pPr>
        <w:spacing w:line="276" w:lineRule="auto"/>
        <w:rPr>
          <w:color w:val="000000" w:themeColor="text1"/>
        </w:rPr>
      </w:pPr>
      <w:r w:rsidRPr="270097AE">
        <w:rPr>
          <w:rFonts w:ascii="Arial" w:eastAsia="Arial" w:hAnsi="Arial" w:cs="Arial"/>
          <w:color w:val="000000" w:themeColor="text1"/>
          <w:sz w:val="22"/>
          <w:szCs w:val="22"/>
        </w:rPr>
        <w:t xml:space="preserve"> </w:t>
      </w:r>
    </w:p>
    <w:p w14:paraId="55EBBC26" w14:textId="50A24F53" w:rsidR="0098104A" w:rsidRPr="000160FC" w:rsidRDefault="3AF25D95" w:rsidP="00D968AD">
      <w:pPr>
        <w:spacing w:line="276" w:lineRule="auto"/>
        <w:rPr>
          <w:color w:val="000000" w:themeColor="text1"/>
        </w:rPr>
      </w:pPr>
      <w:r w:rsidRPr="7ABC45F1">
        <w:rPr>
          <w:rFonts w:ascii="Arial" w:eastAsia="Arial" w:hAnsi="Arial" w:cs="Arial"/>
          <w:color w:val="000000" w:themeColor="text1"/>
          <w:sz w:val="22"/>
          <w:szCs w:val="22"/>
        </w:rPr>
        <w:t>What had begun as a private workshop, created by Wight so that she could print her own works after leaving the Slade School of Art, soon transformed into a dynamic meeting place for artists, establishing Studio Prints as a legendary London printmaking workshop.</w:t>
      </w:r>
    </w:p>
    <w:p w14:paraId="5DE2ED1A" w14:textId="54A1C419" w:rsidR="0098104A" w:rsidRPr="000160FC" w:rsidRDefault="3AF25D95" w:rsidP="00D968AD">
      <w:pPr>
        <w:spacing w:line="276" w:lineRule="auto"/>
        <w:rPr>
          <w:color w:val="000000" w:themeColor="text1"/>
        </w:rPr>
      </w:pPr>
      <w:r w:rsidRPr="270097AE">
        <w:rPr>
          <w:rFonts w:ascii="Arial" w:eastAsia="Arial" w:hAnsi="Arial" w:cs="Arial"/>
          <w:color w:val="000000" w:themeColor="text1"/>
          <w:sz w:val="22"/>
          <w:szCs w:val="22"/>
        </w:rPr>
        <w:t xml:space="preserve"> </w:t>
      </w:r>
    </w:p>
    <w:p w14:paraId="43CF525D" w14:textId="5A7D6B0A" w:rsidR="0098104A" w:rsidRPr="000160FC" w:rsidRDefault="3AF25D95" w:rsidP="00D968AD">
      <w:pPr>
        <w:spacing w:line="276" w:lineRule="auto"/>
        <w:rPr>
          <w:color w:val="000000" w:themeColor="text1"/>
        </w:rPr>
      </w:pPr>
      <w:r w:rsidRPr="7ABC45F1">
        <w:rPr>
          <w:rFonts w:ascii="Arial" w:eastAsia="Arial" w:hAnsi="Arial" w:cs="Arial"/>
          <w:color w:val="000000" w:themeColor="text1"/>
          <w:sz w:val="22"/>
          <w:szCs w:val="22"/>
        </w:rPr>
        <w:t xml:space="preserve">Coinciding with a resurgence of interest in printmaking in the 1960s and 1970s, Wight and </w:t>
      </w:r>
      <w:proofErr w:type="spellStart"/>
      <w:r w:rsidRPr="7ABC45F1">
        <w:rPr>
          <w:rFonts w:ascii="Arial" w:eastAsia="Arial" w:hAnsi="Arial" w:cs="Arial"/>
          <w:color w:val="000000" w:themeColor="text1"/>
          <w:sz w:val="22"/>
          <w:szCs w:val="22"/>
        </w:rPr>
        <w:t>Balakjian</w:t>
      </w:r>
      <w:proofErr w:type="spellEnd"/>
      <w:r w:rsidRPr="7ABC45F1">
        <w:rPr>
          <w:rFonts w:ascii="Arial" w:eastAsia="Arial" w:hAnsi="Arial" w:cs="Arial"/>
          <w:color w:val="000000" w:themeColor="text1"/>
          <w:sz w:val="22"/>
          <w:szCs w:val="22"/>
        </w:rPr>
        <w:t xml:space="preserve"> collaborated with artists such as Auerbach, Freud, Leon Kossoff, Rego, and Celia Paul, some of whom became close friends.</w:t>
      </w:r>
    </w:p>
    <w:p w14:paraId="5ACE1FF8" w14:textId="6F1C5399" w:rsidR="0098104A" w:rsidRPr="000160FC" w:rsidRDefault="3AF25D95" w:rsidP="00D968AD">
      <w:pPr>
        <w:spacing w:line="276" w:lineRule="auto"/>
        <w:rPr>
          <w:color w:val="000000" w:themeColor="text1"/>
        </w:rPr>
      </w:pPr>
      <w:r w:rsidRPr="270097AE">
        <w:rPr>
          <w:rFonts w:ascii="Arial" w:eastAsia="Arial" w:hAnsi="Arial" w:cs="Arial"/>
          <w:color w:val="000000" w:themeColor="text1"/>
          <w:sz w:val="22"/>
          <w:szCs w:val="22"/>
        </w:rPr>
        <w:t xml:space="preserve"> </w:t>
      </w:r>
    </w:p>
    <w:p w14:paraId="56425F5F" w14:textId="6E5201AB" w:rsidR="0098104A" w:rsidRPr="000160FC" w:rsidRDefault="2D8F57BA" w:rsidP="00D968AD">
      <w:pPr>
        <w:spacing w:line="276" w:lineRule="auto"/>
        <w:rPr>
          <w:rFonts w:ascii="Arial" w:eastAsia="Arial" w:hAnsi="Arial" w:cs="Arial"/>
          <w:color w:val="000000" w:themeColor="text1"/>
          <w:sz w:val="22"/>
          <w:szCs w:val="22"/>
        </w:rPr>
      </w:pPr>
      <w:r w:rsidRPr="270097AE">
        <w:rPr>
          <w:rFonts w:ascii="Arial" w:eastAsia="Arial" w:hAnsi="Arial" w:cs="Arial"/>
          <w:color w:val="000000" w:themeColor="text1"/>
          <w:sz w:val="22"/>
          <w:szCs w:val="22"/>
        </w:rPr>
        <w:t>This display marks the recent acquisition of a group of proof impressions by these celebrated London-based artists, allocated to The Courtauld by HM Government under the Cultural Gifts Scheme.</w:t>
      </w:r>
    </w:p>
    <w:p w14:paraId="404FF733" w14:textId="0FD8F29A" w:rsidR="0098104A" w:rsidRPr="009E0E66" w:rsidRDefault="3AF25D95"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 </w:t>
      </w:r>
      <w:r>
        <w:br/>
      </w:r>
      <w:r w:rsidR="59B4C92D" w:rsidRPr="7ABC45F1">
        <w:rPr>
          <w:rFonts w:ascii="Arial" w:eastAsia="Arial" w:hAnsi="Arial" w:cs="Arial"/>
          <w:color w:val="000000" w:themeColor="text1"/>
          <w:sz w:val="22"/>
          <w:szCs w:val="22"/>
        </w:rPr>
        <w:t xml:space="preserve">The programme of displays in the Drawings Gallery </w:t>
      </w:r>
      <w:r w:rsidR="78F38DFB" w:rsidRPr="7ABC45F1">
        <w:rPr>
          <w:rFonts w:ascii="Arial" w:eastAsia="Arial" w:hAnsi="Arial" w:cs="Arial"/>
          <w:color w:val="000000" w:themeColor="text1"/>
          <w:sz w:val="22"/>
          <w:szCs w:val="22"/>
        </w:rPr>
        <w:t>is</w:t>
      </w:r>
      <w:r w:rsidR="59B4C92D" w:rsidRPr="7ABC45F1">
        <w:rPr>
          <w:rFonts w:ascii="Arial" w:eastAsia="Arial" w:hAnsi="Arial" w:cs="Arial"/>
          <w:color w:val="000000" w:themeColor="text1"/>
          <w:sz w:val="22"/>
          <w:szCs w:val="22"/>
        </w:rPr>
        <w:t xml:space="preserve"> generously supported by the International Music and Art Foundation, with additional support from James Bartos.</w:t>
      </w:r>
    </w:p>
    <w:p w14:paraId="66159060" w14:textId="24BD90FE" w:rsidR="0098104A" w:rsidRPr="000160FC" w:rsidRDefault="0098104A" w:rsidP="00D968AD">
      <w:pPr>
        <w:spacing w:line="276" w:lineRule="auto"/>
        <w:rPr>
          <w:rFonts w:ascii="Arial" w:eastAsia="Arial" w:hAnsi="Arial" w:cs="Arial"/>
        </w:rPr>
      </w:pPr>
    </w:p>
    <w:p w14:paraId="2E956243" w14:textId="2EBE47D6" w:rsidR="0098104A" w:rsidRPr="007177B9" w:rsidRDefault="6A9925AF" w:rsidP="00D968AD">
      <w:pPr>
        <w:spacing w:line="276" w:lineRule="auto"/>
        <w:rPr>
          <w:rFonts w:ascii="Arial" w:eastAsia="Arial" w:hAnsi="Arial" w:cs="Arial"/>
          <w:sz w:val="22"/>
          <w:szCs w:val="22"/>
        </w:rPr>
      </w:pPr>
      <w:r w:rsidRPr="007177B9">
        <w:rPr>
          <w:rFonts w:ascii="Arial" w:eastAsia="Arial" w:hAnsi="Arial" w:cs="Arial"/>
          <w:b/>
          <w:bCs/>
          <w:color w:val="000000" w:themeColor="text1"/>
          <w:sz w:val="22"/>
          <w:szCs w:val="22"/>
        </w:rPr>
        <w:t>Salman Toor: Drawings</w:t>
      </w:r>
      <w:r w:rsidR="0098104A">
        <w:br/>
      </w:r>
      <w:r w:rsidR="007177B9" w:rsidRPr="270097AE">
        <w:rPr>
          <w:rFonts w:ascii="Arial" w:eastAsia="Arial" w:hAnsi="Arial" w:cs="Arial"/>
          <w:b/>
          <w:bCs/>
          <w:color w:val="000000" w:themeColor="text1"/>
          <w:sz w:val="22"/>
          <w:szCs w:val="22"/>
        </w:rPr>
        <w:t>Gilbert and Ildiko Butler Drawings Gallery</w:t>
      </w:r>
      <w:r w:rsidR="007177B9">
        <w:rPr>
          <w:rFonts w:ascii="Arial" w:eastAsia="Arial" w:hAnsi="Arial" w:cs="Arial"/>
          <w:sz w:val="22"/>
          <w:szCs w:val="22"/>
        </w:rPr>
        <w:br/>
      </w:r>
      <w:r w:rsidRPr="007177B9">
        <w:rPr>
          <w:rFonts w:ascii="Arial" w:eastAsia="Arial" w:hAnsi="Arial" w:cs="Arial"/>
          <w:b/>
          <w:bCs/>
          <w:sz w:val="22"/>
          <w:szCs w:val="22"/>
        </w:rPr>
        <w:t>2 Oct 2026 – 10 Jan 2027</w:t>
      </w:r>
      <w:r w:rsidRPr="7ABC45F1">
        <w:rPr>
          <w:rFonts w:ascii="Arial" w:eastAsia="Arial" w:hAnsi="Arial" w:cs="Arial"/>
          <w:sz w:val="22"/>
          <w:szCs w:val="22"/>
        </w:rPr>
        <w:t xml:space="preserve"> </w:t>
      </w:r>
      <w:r w:rsidRPr="7ABC45F1">
        <w:rPr>
          <w:rFonts w:ascii="Arial" w:eastAsia="Arial" w:hAnsi="Arial" w:cs="Arial"/>
          <w:color w:val="000000" w:themeColor="text1"/>
        </w:rPr>
        <w:t xml:space="preserve"> </w:t>
      </w:r>
    </w:p>
    <w:p w14:paraId="7575CDB0" w14:textId="4B8D049F" w:rsidR="0098104A" w:rsidRPr="009E0E66" w:rsidRDefault="6A9925AF" w:rsidP="00D968AD">
      <w:pPr>
        <w:spacing w:line="276" w:lineRule="auto"/>
        <w:rPr>
          <w:rFonts w:ascii="Arial" w:eastAsia="Arial" w:hAnsi="Arial" w:cs="Arial"/>
          <w:i/>
          <w:iCs/>
          <w:color w:val="000000" w:themeColor="text1"/>
          <w:sz w:val="22"/>
          <w:szCs w:val="22"/>
        </w:rPr>
      </w:pPr>
      <w:r w:rsidRPr="7ABC45F1">
        <w:rPr>
          <w:rFonts w:ascii="Arial" w:eastAsia="Arial" w:hAnsi="Arial" w:cs="Arial"/>
          <w:i/>
          <w:iCs/>
          <w:color w:val="000000" w:themeColor="text1"/>
          <w:sz w:val="22"/>
          <w:szCs w:val="22"/>
        </w:rPr>
        <w:t>‘Painting was something I learned when I moved from Pakistan to the United States, but drawing I always considered as second nature.’</w:t>
      </w:r>
    </w:p>
    <w:p w14:paraId="7A0B4130" w14:textId="1FF77D0F" w:rsidR="0098104A" w:rsidRPr="009E0E66" w:rsidRDefault="6A9925AF" w:rsidP="00D968AD">
      <w:pPr>
        <w:spacing w:line="276" w:lineRule="auto"/>
        <w:rPr>
          <w:rFonts w:ascii="Arial" w:eastAsia="Arial" w:hAnsi="Arial" w:cs="Arial"/>
          <w:i/>
          <w:iCs/>
          <w:color w:val="000000" w:themeColor="text1"/>
          <w:sz w:val="22"/>
          <w:szCs w:val="22"/>
        </w:rPr>
      </w:pPr>
      <w:r w:rsidRPr="7ABC45F1">
        <w:rPr>
          <w:rFonts w:ascii="Arial" w:eastAsia="Arial" w:hAnsi="Arial" w:cs="Arial"/>
          <w:i/>
          <w:iCs/>
          <w:color w:val="000000" w:themeColor="text1"/>
          <w:sz w:val="22"/>
          <w:szCs w:val="22"/>
        </w:rPr>
        <w:t>Salman Toor (2022)</w:t>
      </w:r>
    </w:p>
    <w:p w14:paraId="53C7BA10" w14:textId="2C5ECC1B"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 </w:t>
      </w:r>
    </w:p>
    <w:p w14:paraId="617647EA" w14:textId="0E8366A4"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For Salman Toor (b.1983)</w:t>
      </w:r>
      <w:r w:rsidRPr="7ABC45F1">
        <w:rPr>
          <w:rFonts w:ascii="Arial" w:eastAsia="Arial" w:hAnsi="Arial" w:cs="Arial"/>
          <w:sz w:val="22"/>
          <w:szCs w:val="22"/>
        </w:rPr>
        <w:t xml:space="preserve">, drawing is an integral part of artistic life. </w:t>
      </w:r>
      <w:r w:rsidRPr="7ABC45F1">
        <w:rPr>
          <w:rFonts w:ascii="Arial" w:eastAsia="Arial" w:hAnsi="Arial" w:cs="Arial"/>
          <w:color w:val="000000" w:themeColor="text1"/>
          <w:sz w:val="22"/>
          <w:szCs w:val="22"/>
        </w:rPr>
        <w:t xml:space="preserve">To coincide with the exhibition </w:t>
      </w:r>
      <w:r w:rsidRPr="7ABC45F1">
        <w:rPr>
          <w:rFonts w:ascii="Arial" w:eastAsia="Arial" w:hAnsi="Arial" w:cs="Arial"/>
          <w:i/>
          <w:iCs/>
          <w:color w:val="000000" w:themeColor="text1"/>
          <w:sz w:val="22"/>
          <w:szCs w:val="22"/>
        </w:rPr>
        <w:t>Salman Toor: Someone Like You</w:t>
      </w:r>
      <w:r w:rsidRPr="7ABC45F1">
        <w:rPr>
          <w:rFonts w:ascii="Arial" w:eastAsia="Arial" w:hAnsi="Arial" w:cs="Arial"/>
          <w:color w:val="000000" w:themeColor="text1"/>
          <w:sz w:val="22"/>
          <w:szCs w:val="22"/>
        </w:rPr>
        <w:t xml:space="preserve">, this focused display of a substantial group of works on paper, made with ink, charcoal, and gouache, showcases the artist’s mastery of drawing and the way in which it informs his practice as a painter.  </w:t>
      </w:r>
    </w:p>
    <w:p w14:paraId="6E468598" w14:textId="1FEA05D7"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 </w:t>
      </w:r>
    </w:p>
    <w:p w14:paraId="31BE386F" w14:textId="757E99D1"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Having started drawing as a child, figure-drawing classes were a crucial part of Toor’s undergraduate training. Informed by his close study of art history, particularly of baroque works, Toor’s arresting drawings are characterised by his striking treatment of light as well as his rendering of real and implied movement to create pictures charged with a sense of dynamism and inner life. </w:t>
      </w:r>
    </w:p>
    <w:p w14:paraId="729F8957" w14:textId="5F8270E8"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 </w:t>
      </w:r>
    </w:p>
    <w:p w14:paraId="725D15C9" w14:textId="25881076"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Toor often works on variations of recurring motifs. Among the works included in this presentation are examples of his distinctive drawings of individuals and groups of figures at border control checks, as well as still-</w:t>
      </w:r>
      <w:proofErr w:type="spellStart"/>
      <w:r w:rsidR="61BA2CAA" w:rsidRPr="7ABC45F1">
        <w:rPr>
          <w:rFonts w:ascii="Arial" w:eastAsia="Arial" w:hAnsi="Arial" w:cs="Arial"/>
          <w:color w:val="000000" w:themeColor="text1"/>
          <w:sz w:val="22"/>
          <w:szCs w:val="22"/>
        </w:rPr>
        <w:t>lifes</w:t>
      </w:r>
      <w:proofErr w:type="spellEnd"/>
      <w:r w:rsidRPr="7ABC45F1">
        <w:rPr>
          <w:rFonts w:ascii="Arial" w:eastAsia="Arial" w:hAnsi="Arial" w:cs="Arial"/>
          <w:color w:val="000000" w:themeColor="text1"/>
          <w:sz w:val="22"/>
          <w:szCs w:val="22"/>
        </w:rPr>
        <w:t xml:space="preserve"> such as </w:t>
      </w:r>
      <w:r w:rsidRPr="7ABC45F1">
        <w:rPr>
          <w:rFonts w:ascii="Arial" w:eastAsia="Arial" w:hAnsi="Arial" w:cs="Arial"/>
          <w:i/>
          <w:iCs/>
          <w:color w:val="000000" w:themeColor="text1"/>
          <w:sz w:val="22"/>
          <w:szCs w:val="22"/>
        </w:rPr>
        <w:t xml:space="preserve">Fag Puddle in Vitrine </w:t>
      </w:r>
      <w:r w:rsidRPr="7ABC45F1">
        <w:rPr>
          <w:rFonts w:ascii="Arial" w:eastAsia="Arial" w:hAnsi="Arial" w:cs="Arial"/>
          <w:color w:val="000000" w:themeColor="text1"/>
          <w:sz w:val="22"/>
          <w:szCs w:val="22"/>
        </w:rPr>
        <w:t xml:space="preserve">(2021), which </w:t>
      </w:r>
      <w:r w:rsidRPr="7ABC45F1">
        <w:rPr>
          <w:rFonts w:ascii="Arial" w:eastAsia="Arial" w:hAnsi="Arial" w:cs="Arial"/>
          <w:color w:val="000000" w:themeColor="text1"/>
          <w:sz w:val="22"/>
          <w:szCs w:val="22"/>
        </w:rPr>
        <w:lastRenderedPageBreak/>
        <w:t xml:space="preserve">capture the fascination and greed connected to histories of accumulation and plundering. At times, the artist has reworked historical paintings that especially affected him into new narratives and compositions, such as in his drawing </w:t>
      </w:r>
      <w:r w:rsidRPr="7ABC45F1">
        <w:rPr>
          <w:rFonts w:ascii="Arial" w:eastAsia="Arial" w:hAnsi="Arial" w:cs="Arial"/>
          <w:i/>
          <w:iCs/>
          <w:color w:val="000000" w:themeColor="text1"/>
          <w:sz w:val="22"/>
          <w:szCs w:val="22"/>
        </w:rPr>
        <w:t>Three Mascots</w:t>
      </w:r>
      <w:r w:rsidRPr="7ABC45F1">
        <w:rPr>
          <w:rFonts w:ascii="Arial" w:eastAsia="Arial" w:hAnsi="Arial" w:cs="Arial"/>
          <w:color w:val="000000" w:themeColor="text1"/>
          <w:sz w:val="22"/>
          <w:szCs w:val="22"/>
        </w:rPr>
        <w:t xml:space="preserve"> (2023), after Pieter Bruegel the Elder’s grisaille </w:t>
      </w:r>
      <w:r w:rsidRPr="7ABC45F1">
        <w:rPr>
          <w:rFonts w:ascii="Arial" w:eastAsia="Arial" w:hAnsi="Arial" w:cs="Arial"/>
          <w:i/>
          <w:iCs/>
          <w:color w:val="000000" w:themeColor="text1"/>
          <w:sz w:val="22"/>
          <w:szCs w:val="22"/>
        </w:rPr>
        <w:t xml:space="preserve">The Three Soldiers </w:t>
      </w:r>
      <w:r w:rsidRPr="7ABC45F1">
        <w:rPr>
          <w:rFonts w:ascii="Arial" w:eastAsia="Arial" w:hAnsi="Arial" w:cs="Arial"/>
          <w:color w:val="000000" w:themeColor="text1"/>
          <w:sz w:val="22"/>
          <w:szCs w:val="22"/>
        </w:rPr>
        <w:t xml:space="preserve">(1568). </w:t>
      </w:r>
    </w:p>
    <w:p w14:paraId="78C710D5" w14:textId="31FEF7BC"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 </w:t>
      </w:r>
    </w:p>
    <w:p w14:paraId="757926EE" w14:textId="114C8942" w:rsidR="0098104A" w:rsidRPr="009E0E66" w:rsidRDefault="6A9925AF" w:rsidP="00D968AD">
      <w:pPr>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Although they are derived from his imagination, Toor’s drawings are often based on memories, especially the faces of friends and acquaintances; a recent example includes the portrait </w:t>
      </w:r>
      <w:r w:rsidRPr="7ABC45F1">
        <w:rPr>
          <w:rFonts w:ascii="Arial" w:eastAsia="Arial" w:hAnsi="Arial" w:cs="Arial"/>
          <w:i/>
          <w:iCs/>
          <w:color w:val="000000" w:themeColor="text1"/>
          <w:sz w:val="22"/>
          <w:szCs w:val="22"/>
        </w:rPr>
        <w:t>Turtleneck</w:t>
      </w:r>
      <w:r w:rsidRPr="7ABC45F1">
        <w:rPr>
          <w:rFonts w:ascii="Arial" w:eastAsia="Arial" w:hAnsi="Arial" w:cs="Arial"/>
          <w:color w:val="000000" w:themeColor="text1"/>
          <w:sz w:val="22"/>
          <w:szCs w:val="22"/>
        </w:rPr>
        <w:t xml:space="preserve"> (2024). Toor has said that drawing someone is a way of connecting, ‘like praying for someone, or thinking about them, creating a fantasy of them’.</w:t>
      </w:r>
    </w:p>
    <w:p w14:paraId="5EB35E8B" w14:textId="15450F4F" w:rsidR="0098104A" w:rsidRPr="009E0E66" w:rsidRDefault="0098104A" w:rsidP="00D968AD">
      <w:pPr>
        <w:spacing w:line="276" w:lineRule="auto"/>
      </w:pPr>
    </w:p>
    <w:p w14:paraId="68A61F40" w14:textId="5FCB8043" w:rsidR="0098104A" w:rsidRPr="00D95FD8" w:rsidRDefault="7CD19AD3" w:rsidP="00D968AD">
      <w:pPr>
        <w:spacing w:line="276" w:lineRule="auto"/>
      </w:pPr>
      <w:r w:rsidRPr="7ABC45F1">
        <w:rPr>
          <w:rFonts w:ascii="Arial" w:eastAsia="Arial" w:hAnsi="Arial" w:cs="Arial"/>
          <w:sz w:val="22"/>
          <w:szCs w:val="22"/>
        </w:rPr>
        <w:t>The programme of displays in the Drawings Gallery are generously supported by the International Music and Art Foundation, with additional support from James Bartos.</w:t>
      </w:r>
      <w:r w:rsidR="0098104A">
        <w:br/>
      </w:r>
      <w:r w:rsidR="0098104A">
        <w:br/>
      </w:r>
      <w:r w:rsidR="57E3C226" w:rsidRPr="7ABC45F1">
        <w:rPr>
          <w:rFonts w:ascii="Arial" w:eastAsia="Arial" w:hAnsi="Arial" w:cs="Arial"/>
          <w:b/>
          <w:bCs/>
          <w:color w:val="000000" w:themeColor="text1"/>
          <w:sz w:val="22"/>
          <w:szCs w:val="22"/>
          <w:u w:val="single"/>
        </w:rPr>
        <w:t>Project Space</w:t>
      </w:r>
    </w:p>
    <w:p w14:paraId="02654A37" w14:textId="6CA8D8D3" w:rsidR="0098104A" w:rsidRPr="009E0E66" w:rsidRDefault="0098104A" w:rsidP="00D968AD">
      <w:pPr>
        <w:shd w:val="clear" w:color="auto" w:fill="FFFFFF" w:themeFill="background1"/>
        <w:spacing w:line="276" w:lineRule="auto"/>
        <w:rPr>
          <w:rFonts w:ascii="Arial" w:eastAsia="Arial" w:hAnsi="Arial" w:cs="Arial"/>
          <w:b/>
          <w:bCs/>
          <w:color w:val="000000" w:themeColor="text1"/>
          <w:sz w:val="22"/>
          <w:szCs w:val="22"/>
        </w:rPr>
      </w:pPr>
    </w:p>
    <w:p w14:paraId="0DCFEADA" w14:textId="70D581D0" w:rsidR="0098104A" w:rsidRPr="009E0E66" w:rsidRDefault="0E8C02FF" w:rsidP="00D968AD">
      <w:pPr>
        <w:shd w:val="clear" w:color="auto" w:fill="FFFFFF" w:themeFill="background1"/>
        <w:spacing w:line="276" w:lineRule="auto"/>
        <w:rPr>
          <w:rFonts w:ascii="Arial" w:eastAsia="Arial" w:hAnsi="Arial" w:cs="Arial"/>
          <w:b/>
          <w:bCs/>
          <w:color w:val="000000" w:themeColor="text1"/>
          <w:sz w:val="22"/>
          <w:szCs w:val="22"/>
        </w:rPr>
      </w:pPr>
      <w:r w:rsidRPr="009E0E66">
        <w:rPr>
          <w:rFonts w:ascii="Arial" w:eastAsia="Arial" w:hAnsi="Arial" w:cs="Arial"/>
          <w:b/>
          <w:bCs/>
          <w:color w:val="000000" w:themeColor="text1"/>
          <w:sz w:val="22"/>
          <w:szCs w:val="22"/>
        </w:rPr>
        <w:t xml:space="preserve">The Painted Tower: Conservation in Context at </w:t>
      </w:r>
      <w:proofErr w:type="spellStart"/>
      <w:r w:rsidRPr="009E0E66">
        <w:rPr>
          <w:rFonts w:ascii="Arial" w:eastAsia="Arial" w:hAnsi="Arial" w:cs="Arial"/>
          <w:b/>
          <w:bCs/>
          <w:color w:val="000000" w:themeColor="text1"/>
          <w:sz w:val="22"/>
          <w:szCs w:val="22"/>
        </w:rPr>
        <w:t>Longthorpe</w:t>
      </w:r>
      <w:proofErr w:type="spellEnd"/>
      <w:r w:rsidRPr="009E0E66">
        <w:rPr>
          <w:rFonts w:ascii="Arial" w:eastAsia="Arial" w:hAnsi="Arial" w:cs="Arial"/>
          <w:b/>
          <w:bCs/>
          <w:color w:val="000000" w:themeColor="text1"/>
          <w:sz w:val="22"/>
          <w:szCs w:val="22"/>
        </w:rPr>
        <w:t xml:space="preserve"> </w:t>
      </w:r>
    </w:p>
    <w:p w14:paraId="7C716F5B" w14:textId="6388F2FB" w:rsidR="0098104A" w:rsidRPr="009E0E66" w:rsidRDefault="0E8C02FF" w:rsidP="00D968AD">
      <w:pPr>
        <w:shd w:val="clear" w:color="auto" w:fill="FFFFFF" w:themeFill="background1"/>
        <w:spacing w:line="276" w:lineRule="auto"/>
        <w:rPr>
          <w:rFonts w:ascii="Arial" w:eastAsia="Arial" w:hAnsi="Arial" w:cs="Arial"/>
          <w:b/>
          <w:bCs/>
          <w:color w:val="000000" w:themeColor="text1"/>
          <w:sz w:val="22"/>
          <w:szCs w:val="22"/>
        </w:rPr>
      </w:pPr>
      <w:r w:rsidRPr="009E0E66">
        <w:rPr>
          <w:rFonts w:ascii="Arial" w:eastAsia="Arial" w:hAnsi="Arial" w:cs="Arial"/>
          <w:b/>
          <w:bCs/>
          <w:color w:val="000000" w:themeColor="text1"/>
          <w:sz w:val="22"/>
          <w:szCs w:val="22"/>
        </w:rPr>
        <w:t>Project Space</w:t>
      </w:r>
    </w:p>
    <w:p w14:paraId="231793E6" w14:textId="7D2CEEE5" w:rsidR="00DD25AE" w:rsidRPr="009E0E66" w:rsidRDefault="6334976A" w:rsidP="00D968AD">
      <w:pPr>
        <w:shd w:val="clear" w:color="auto" w:fill="FFFFFF" w:themeFill="background1"/>
        <w:spacing w:line="276" w:lineRule="auto"/>
        <w:rPr>
          <w:rFonts w:ascii="Arial" w:eastAsia="Arial" w:hAnsi="Arial" w:cs="Arial"/>
          <w:color w:val="000000" w:themeColor="text1"/>
          <w:sz w:val="22"/>
          <w:szCs w:val="22"/>
        </w:rPr>
      </w:pPr>
      <w:r w:rsidRPr="270097AE">
        <w:rPr>
          <w:rFonts w:ascii="Arial" w:eastAsia="Arial" w:hAnsi="Arial" w:cs="Arial"/>
          <w:b/>
          <w:bCs/>
          <w:color w:val="000000" w:themeColor="text1"/>
          <w:sz w:val="22"/>
          <w:szCs w:val="22"/>
        </w:rPr>
        <w:t>26 Feb – 27 May 2026</w:t>
      </w:r>
      <w:r>
        <w:br/>
      </w:r>
      <w:r w:rsidR="535CF222" w:rsidRPr="270097AE">
        <w:rPr>
          <w:rFonts w:ascii="Arial" w:eastAsia="Arial" w:hAnsi="Arial" w:cs="Arial"/>
          <w:color w:val="000000" w:themeColor="text1"/>
          <w:sz w:val="22"/>
          <w:szCs w:val="22"/>
        </w:rPr>
        <w:t xml:space="preserve">This display offers an insight into The Courtauld’s current collaboration with </w:t>
      </w:r>
      <w:hyperlink r:id="rId11" w:history="1">
        <w:r w:rsidR="535CF222" w:rsidRPr="00662788">
          <w:rPr>
            <w:rStyle w:val="Hyperlink"/>
            <w:rFonts w:ascii="Arial" w:eastAsia="Arial" w:hAnsi="Arial" w:cs="Arial"/>
            <w:sz w:val="22"/>
            <w:szCs w:val="22"/>
          </w:rPr>
          <w:t>English Heritage</w:t>
        </w:r>
      </w:hyperlink>
      <w:r w:rsidR="535CF222" w:rsidRPr="270097AE">
        <w:rPr>
          <w:rFonts w:ascii="Arial" w:eastAsia="Arial" w:hAnsi="Arial" w:cs="Arial"/>
          <w:color w:val="000000" w:themeColor="text1"/>
          <w:sz w:val="22"/>
          <w:szCs w:val="22"/>
        </w:rPr>
        <w:t xml:space="preserve"> to conserve the remarkable 14</w:t>
      </w:r>
      <w:r w:rsidR="535CF222" w:rsidRPr="270097AE">
        <w:rPr>
          <w:rFonts w:ascii="Arial" w:eastAsia="Arial" w:hAnsi="Arial" w:cs="Arial"/>
          <w:color w:val="000000" w:themeColor="text1"/>
          <w:sz w:val="22"/>
          <w:szCs w:val="22"/>
          <w:vertAlign w:val="superscript"/>
        </w:rPr>
        <w:t>th</w:t>
      </w:r>
      <w:r w:rsidR="535CF222" w:rsidRPr="270097AE">
        <w:rPr>
          <w:rFonts w:ascii="Arial" w:eastAsia="Arial" w:hAnsi="Arial" w:cs="Arial"/>
          <w:color w:val="000000" w:themeColor="text1"/>
          <w:sz w:val="22"/>
          <w:szCs w:val="22"/>
        </w:rPr>
        <w:t xml:space="preserve">-century wall paintings in </w:t>
      </w:r>
      <w:proofErr w:type="spellStart"/>
      <w:r w:rsidR="535CF222" w:rsidRPr="270097AE">
        <w:rPr>
          <w:rFonts w:ascii="Arial" w:eastAsia="Arial" w:hAnsi="Arial" w:cs="Arial"/>
          <w:color w:val="000000" w:themeColor="text1"/>
          <w:sz w:val="22"/>
          <w:szCs w:val="22"/>
        </w:rPr>
        <w:t>Longthorpe</w:t>
      </w:r>
      <w:proofErr w:type="spellEnd"/>
      <w:r w:rsidR="535CF222" w:rsidRPr="270097AE">
        <w:rPr>
          <w:rFonts w:ascii="Arial" w:eastAsia="Arial" w:hAnsi="Arial" w:cs="Arial"/>
          <w:color w:val="000000" w:themeColor="text1"/>
          <w:sz w:val="22"/>
          <w:szCs w:val="22"/>
        </w:rPr>
        <w:t xml:space="preserve"> Tower</w:t>
      </w:r>
      <w:r w:rsidR="004626AD" w:rsidRPr="270097AE">
        <w:rPr>
          <w:rFonts w:ascii="Arial" w:eastAsia="Arial" w:hAnsi="Arial" w:cs="Arial"/>
          <w:color w:val="000000" w:themeColor="text1"/>
          <w:sz w:val="22"/>
          <w:szCs w:val="22"/>
        </w:rPr>
        <w:t>,</w:t>
      </w:r>
      <w:r w:rsidR="535CF222" w:rsidRPr="270097AE">
        <w:rPr>
          <w:rFonts w:ascii="Arial" w:eastAsia="Arial" w:hAnsi="Arial" w:cs="Arial"/>
          <w:color w:val="000000" w:themeColor="text1"/>
          <w:sz w:val="22"/>
          <w:szCs w:val="22"/>
        </w:rPr>
        <w:t xml:space="preserve"> Peterborough. </w:t>
      </w:r>
    </w:p>
    <w:p w14:paraId="1478D268" w14:textId="5F1DB8BC" w:rsidR="00DD25AE" w:rsidRPr="009E0E66" w:rsidRDefault="00DD25AE" w:rsidP="00D968AD">
      <w:pPr>
        <w:shd w:val="clear" w:color="auto" w:fill="FFFFFF" w:themeFill="background1"/>
        <w:spacing w:line="276" w:lineRule="auto"/>
        <w:rPr>
          <w:rFonts w:ascii="Arial" w:eastAsia="Arial" w:hAnsi="Arial" w:cs="Arial"/>
          <w:color w:val="000000" w:themeColor="text1"/>
          <w:sz w:val="22"/>
          <w:szCs w:val="22"/>
        </w:rPr>
      </w:pPr>
    </w:p>
    <w:p w14:paraId="570F031A" w14:textId="380F20DA" w:rsidR="00DD25AE" w:rsidRPr="009E0E66" w:rsidRDefault="535CF222" w:rsidP="00D968AD">
      <w:pPr>
        <w:shd w:val="clear" w:color="auto" w:fill="FFFFFF" w:themeFill="background1"/>
        <w:spacing w:line="276" w:lineRule="auto"/>
        <w:rPr>
          <w:rFonts w:ascii="Arial" w:eastAsia="Arial" w:hAnsi="Arial" w:cs="Arial"/>
          <w:color w:val="000000" w:themeColor="text1"/>
          <w:sz w:val="22"/>
          <w:szCs w:val="22"/>
        </w:rPr>
      </w:pPr>
      <w:r w:rsidRPr="7ABC45F1">
        <w:rPr>
          <w:rFonts w:ascii="Arial" w:eastAsia="Arial" w:hAnsi="Arial" w:cs="Arial"/>
          <w:color w:val="000000" w:themeColor="text1"/>
          <w:sz w:val="22"/>
          <w:szCs w:val="22"/>
        </w:rPr>
        <w:t xml:space="preserve">Drawing on material from our </w:t>
      </w:r>
      <w:r w:rsidRPr="7ABC45F1">
        <w:rPr>
          <w:rFonts w:ascii="Arial" w:eastAsia="Arial" w:hAnsi="Arial" w:cs="Arial"/>
          <w:i/>
          <w:iCs/>
          <w:color w:val="000000" w:themeColor="text1"/>
          <w:sz w:val="22"/>
          <w:szCs w:val="22"/>
        </w:rPr>
        <w:t xml:space="preserve">National Wall Paintings Survey </w:t>
      </w:r>
      <w:r w:rsidRPr="7ABC45F1">
        <w:rPr>
          <w:rFonts w:ascii="Arial" w:eastAsia="Arial" w:hAnsi="Arial" w:cs="Arial"/>
          <w:color w:val="000000" w:themeColor="text1"/>
          <w:sz w:val="22"/>
          <w:szCs w:val="22"/>
        </w:rPr>
        <w:t xml:space="preserve">archive, the display will showcase the pioneering role of The Courtauld's Conservation </w:t>
      </w:r>
      <w:r w:rsidR="1CD39E6C" w:rsidRPr="7ABC45F1">
        <w:rPr>
          <w:rFonts w:ascii="Arial" w:eastAsia="Arial" w:hAnsi="Arial" w:cs="Arial"/>
          <w:color w:val="000000" w:themeColor="text1"/>
          <w:sz w:val="22"/>
          <w:szCs w:val="22"/>
        </w:rPr>
        <w:t>D</w:t>
      </w:r>
      <w:r w:rsidRPr="7ABC45F1">
        <w:rPr>
          <w:rFonts w:ascii="Arial" w:eastAsia="Arial" w:hAnsi="Arial" w:cs="Arial"/>
          <w:color w:val="000000" w:themeColor="text1"/>
          <w:sz w:val="22"/>
          <w:szCs w:val="22"/>
        </w:rPr>
        <w:t xml:space="preserve">epartment in safeguarding Britain’s wall paintings and the peculiar challenges of caring for paintings attached to historic buildings. </w:t>
      </w:r>
    </w:p>
    <w:p w14:paraId="03395B5C" w14:textId="36626D76" w:rsidR="00DD25AE" w:rsidRPr="009E0E66" w:rsidRDefault="00DD25AE" w:rsidP="00D968AD">
      <w:pPr>
        <w:shd w:val="clear" w:color="auto" w:fill="FFFFFF" w:themeFill="background1"/>
        <w:spacing w:line="276" w:lineRule="auto"/>
        <w:rPr>
          <w:rFonts w:ascii="Arial" w:eastAsia="Arial" w:hAnsi="Arial" w:cs="Arial"/>
          <w:color w:val="000000" w:themeColor="text1"/>
          <w:sz w:val="22"/>
          <w:szCs w:val="22"/>
        </w:rPr>
      </w:pPr>
    </w:p>
    <w:p w14:paraId="745828FD" w14:textId="24121B80" w:rsidR="00DD25AE" w:rsidRPr="009E0E66" w:rsidRDefault="535CF222" w:rsidP="00D968AD">
      <w:pPr>
        <w:shd w:val="clear" w:color="auto" w:fill="FFFFFF" w:themeFill="background1"/>
        <w:spacing w:line="276" w:lineRule="auto"/>
        <w:rPr>
          <w:rFonts w:ascii="Arial" w:eastAsia="Arial" w:hAnsi="Arial" w:cs="Arial"/>
          <w:color w:val="000000" w:themeColor="text1"/>
          <w:sz w:val="22"/>
          <w:szCs w:val="22"/>
        </w:rPr>
      </w:pPr>
      <w:r w:rsidRPr="009E0E66">
        <w:rPr>
          <w:rFonts w:ascii="Arial" w:eastAsia="Arial" w:hAnsi="Arial" w:cs="Arial"/>
          <w:color w:val="000000" w:themeColor="text1"/>
          <w:sz w:val="22"/>
          <w:szCs w:val="22"/>
        </w:rPr>
        <w:t xml:space="preserve">Exploring the creation of </w:t>
      </w:r>
      <w:proofErr w:type="spellStart"/>
      <w:r w:rsidRPr="009E0E66">
        <w:rPr>
          <w:rFonts w:ascii="Arial" w:eastAsia="Arial" w:hAnsi="Arial" w:cs="Arial"/>
          <w:color w:val="000000" w:themeColor="text1"/>
          <w:sz w:val="22"/>
          <w:szCs w:val="22"/>
        </w:rPr>
        <w:t>Longthorpe’s</w:t>
      </w:r>
      <w:proofErr w:type="spellEnd"/>
      <w:r w:rsidRPr="009E0E66">
        <w:rPr>
          <w:rFonts w:ascii="Arial" w:eastAsia="Arial" w:hAnsi="Arial" w:cs="Arial"/>
          <w:color w:val="000000" w:themeColor="text1"/>
          <w:sz w:val="22"/>
          <w:szCs w:val="22"/>
        </w:rPr>
        <w:t xml:space="preserve"> exceptionally complete scheme of medieval decoration, the display will illuminate the ways in which wall paintings were influenced by other contemporary art forms and used to communicate with their audiences. Recounting the story of the scheme’s creation and rediscovery, we will examine the evolution of approaches to conserving wall paintings and demonstrate how an understanding of the paintings’ physical history helps inform their preservation into the future.</w:t>
      </w:r>
    </w:p>
    <w:p w14:paraId="65934834" w14:textId="7A2CBE08" w:rsidR="00DD25AE" w:rsidRPr="009E0E66" w:rsidRDefault="00DD25AE" w:rsidP="00D968AD">
      <w:pPr>
        <w:shd w:val="clear" w:color="auto" w:fill="FFFFFF" w:themeFill="background1"/>
        <w:spacing w:line="276" w:lineRule="auto"/>
        <w:rPr>
          <w:rFonts w:ascii="Arial" w:eastAsia="Arial" w:hAnsi="Arial" w:cs="Arial"/>
          <w:color w:val="000000" w:themeColor="text1"/>
          <w:sz w:val="22"/>
          <w:szCs w:val="22"/>
        </w:rPr>
      </w:pPr>
    </w:p>
    <w:p w14:paraId="2A2E4013" w14:textId="7A1723C3" w:rsidR="0098104A" w:rsidRPr="009E0E66" w:rsidRDefault="0E8C02FF" w:rsidP="00D968AD">
      <w:pPr>
        <w:shd w:val="clear" w:color="auto" w:fill="FFFFFF" w:themeFill="background1"/>
        <w:spacing w:line="276" w:lineRule="auto"/>
        <w:rPr>
          <w:rFonts w:ascii="Arial" w:eastAsia="Arial" w:hAnsi="Arial" w:cs="Arial"/>
          <w:b/>
          <w:bCs/>
          <w:color w:val="000000" w:themeColor="text1"/>
          <w:sz w:val="22"/>
          <w:szCs w:val="22"/>
        </w:rPr>
      </w:pPr>
      <w:r w:rsidRPr="009E0E66">
        <w:rPr>
          <w:rFonts w:ascii="Arial" w:eastAsia="Arial" w:hAnsi="Arial" w:cs="Arial"/>
          <w:b/>
          <w:bCs/>
          <w:color w:val="000000" w:themeColor="text1"/>
          <w:sz w:val="22"/>
          <w:szCs w:val="22"/>
        </w:rPr>
        <w:t>Hepworth and Nicholson: The Hampstead Studio Photographs</w:t>
      </w:r>
      <w:r w:rsidR="0098104A" w:rsidRPr="000160FC">
        <w:rPr>
          <w:color w:val="000000" w:themeColor="text1"/>
        </w:rPr>
        <w:br/>
      </w:r>
      <w:r w:rsidRPr="009E0E66">
        <w:rPr>
          <w:rFonts w:ascii="Arial" w:eastAsia="Arial" w:hAnsi="Arial" w:cs="Arial"/>
          <w:b/>
          <w:bCs/>
          <w:color w:val="000000" w:themeColor="text1"/>
          <w:sz w:val="22"/>
          <w:szCs w:val="22"/>
        </w:rPr>
        <w:t>Project Space</w:t>
      </w:r>
    </w:p>
    <w:p w14:paraId="6DE2E4BA" w14:textId="2B877EB5" w:rsidR="00FB065F" w:rsidRPr="009E0E66" w:rsidRDefault="770CD7FC" w:rsidP="00D968AD">
      <w:pPr>
        <w:shd w:val="clear" w:color="auto" w:fill="FFFFFF" w:themeFill="background1"/>
        <w:spacing w:line="276" w:lineRule="auto"/>
        <w:rPr>
          <w:rFonts w:ascii="Arial" w:eastAsia="Arial" w:hAnsi="Arial" w:cs="Arial"/>
          <w:color w:val="000000" w:themeColor="text1"/>
          <w:sz w:val="22"/>
          <w:szCs w:val="22"/>
        </w:rPr>
      </w:pPr>
      <w:r w:rsidRPr="270097AE">
        <w:rPr>
          <w:rFonts w:ascii="Arial" w:eastAsia="Arial" w:hAnsi="Arial" w:cs="Arial"/>
          <w:b/>
          <w:bCs/>
          <w:color w:val="000000" w:themeColor="text1"/>
          <w:sz w:val="22"/>
          <w:szCs w:val="22"/>
        </w:rPr>
        <w:t xml:space="preserve">6 Jun </w:t>
      </w:r>
      <w:r w:rsidR="00D968AD">
        <w:rPr>
          <w:rFonts w:ascii="Arial" w:eastAsia="Arial" w:hAnsi="Arial" w:cs="Arial"/>
          <w:b/>
          <w:bCs/>
          <w:color w:val="000000" w:themeColor="text1"/>
          <w:sz w:val="22"/>
          <w:szCs w:val="22"/>
        </w:rPr>
        <w:t>–</w:t>
      </w:r>
      <w:r w:rsidRPr="270097AE">
        <w:rPr>
          <w:rFonts w:ascii="Arial" w:eastAsia="Arial" w:hAnsi="Arial" w:cs="Arial"/>
          <w:b/>
          <w:bCs/>
          <w:color w:val="000000" w:themeColor="text1"/>
          <w:sz w:val="22"/>
          <w:szCs w:val="22"/>
        </w:rPr>
        <w:t xml:space="preserve"> 4 Oct 2026</w:t>
      </w:r>
      <w:r>
        <w:br/>
      </w:r>
      <w:r w:rsidR="0F14D9A4" w:rsidRPr="270097AE">
        <w:rPr>
          <w:rFonts w:ascii="Arial" w:eastAsia="Arial" w:hAnsi="Arial" w:cs="Arial"/>
          <w:color w:val="000000" w:themeColor="text1"/>
          <w:sz w:val="22"/>
          <w:szCs w:val="22"/>
        </w:rPr>
        <w:t xml:space="preserve">Coinciding with The Courtauld’s major exhibition </w:t>
      </w:r>
      <w:r w:rsidR="0F14D9A4" w:rsidRPr="270097AE">
        <w:rPr>
          <w:rFonts w:ascii="Arial" w:eastAsia="Arial" w:hAnsi="Arial" w:cs="Arial"/>
          <w:i/>
          <w:iCs/>
          <w:color w:val="000000" w:themeColor="text1"/>
          <w:sz w:val="22"/>
          <w:szCs w:val="22"/>
        </w:rPr>
        <w:t xml:space="preserve">Hepworth in Colour, </w:t>
      </w:r>
      <w:r w:rsidR="0F14D9A4" w:rsidRPr="270097AE">
        <w:rPr>
          <w:rFonts w:ascii="Arial" w:eastAsia="Arial" w:hAnsi="Arial" w:cs="Arial"/>
          <w:color w:val="000000" w:themeColor="text1"/>
          <w:sz w:val="22"/>
          <w:szCs w:val="22"/>
        </w:rPr>
        <w:t>this display brings together a remarkable group of photographs of Barbara Hepworth and Ben Nicholson’s London studio, taken in 1933 by Paul Laib (1869</w:t>
      </w:r>
      <w:r w:rsidR="0F14D9A4" w:rsidRPr="270097AE">
        <w:rPr>
          <w:rFonts w:ascii="Calibri" w:eastAsia="Calibri" w:hAnsi="Calibri" w:cs="Calibri"/>
          <w:color w:val="000000" w:themeColor="text1"/>
          <w:sz w:val="22"/>
          <w:szCs w:val="22"/>
        </w:rPr>
        <w:t>–</w:t>
      </w:r>
      <w:r w:rsidR="0F14D9A4" w:rsidRPr="270097AE">
        <w:rPr>
          <w:rFonts w:ascii="Arial" w:eastAsia="Arial" w:hAnsi="Arial" w:cs="Arial"/>
          <w:color w:val="000000" w:themeColor="text1"/>
          <w:sz w:val="22"/>
          <w:szCs w:val="22"/>
        </w:rPr>
        <w:t xml:space="preserve">1958). </w:t>
      </w:r>
    </w:p>
    <w:p w14:paraId="33513141" w14:textId="3178BF22" w:rsidR="00FB065F" w:rsidRPr="009E0E66" w:rsidRDefault="00FB065F" w:rsidP="00D968AD">
      <w:pPr>
        <w:shd w:val="clear" w:color="auto" w:fill="FFFFFF" w:themeFill="background1"/>
        <w:spacing w:line="276" w:lineRule="auto"/>
        <w:rPr>
          <w:rFonts w:ascii="Arial" w:eastAsia="Arial" w:hAnsi="Arial" w:cs="Arial"/>
          <w:color w:val="000000" w:themeColor="text1"/>
          <w:sz w:val="22"/>
          <w:szCs w:val="22"/>
        </w:rPr>
      </w:pPr>
    </w:p>
    <w:p w14:paraId="5BDE20F8" w14:textId="71FC942D" w:rsidR="00FB065F" w:rsidRPr="009E0E66" w:rsidRDefault="0F14D9A4" w:rsidP="00D968AD">
      <w:pPr>
        <w:shd w:val="clear" w:color="auto" w:fill="FFFFFF" w:themeFill="background1"/>
        <w:spacing w:line="276" w:lineRule="auto"/>
        <w:rPr>
          <w:rFonts w:ascii="Arial" w:eastAsia="Arial" w:hAnsi="Arial" w:cs="Arial"/>
          <w:color w:val="000000" w:themeColor="text1"/>
          <w:sz w:val="22"/>
          <w:szCs w:val="22"/>
        </w:rPr>
      </w:pPr>
      <w:r w:rsidRPr="009E0E66">
        <w:rPr>
          <w:rFonts w:ascii="Arial" w:eastAsia="Arial" w:hAnsi="Arial" w:cs="Arial"/>
          <w:color w:val="000000" w:themeColor="text1"/>
          <w:sz w:val="22"/>
          <w:szCs w:val="22"/>
        </w:rPr>
        <w:t xml:space="preserve">The photographs, which are held in The Courtauld’s Conway Library, are among the most evocative and iconic studio images taken in Britain during the 20th century. Along with portraits of the two artists, the photographs show their shared studio at No. 7, Mall Studios in Hampstead – a space populated with sculptures, paintings and prints, arranged side-by-side with carving tools, plants and other studio objects. </w:t>
      </w:r>
    </w:p>
    <w:p w14:paraId="1FE225E3" w14:textId="24E5E937" w:rsidR="00FB065F" w:rsidRPr="009E0E66" w:rsidRDefault="00FB065F" w:rsidP="00D968AD">
      <w:pPr>
        <w:shd w:val="clear" w:color="auto" w:fill="FFFFFF" w:themeFill="background1"/>
        <w:spacing w:line="276" w:lineRule="auto"/>
        <w:rPr>
          <w:rFonts w:ascii="Arial" w:eastAsia="Arial" w:hAnsi="Arial" w:cs="Arial"/>
          <w:color w:val="000000" w:themeColor="text1"/>
          <w:sz w:val="22"/>
          <w:szCs w:val="22"/>
        </w:rPr>
      </w:pPr>
    </w:p>
    <w:p w14:paraId="6C369DBE" w14:textId="2148F3CB" w:rsidR="00FB065F" w:rsidRPr="009E0E66" w:rsidRDefault="0F14D9A4" w:rsidP="00D968AD">
      <w:pPr>
        <w:shd w:val="clear" w:color="auto" w:fill="FFFFFF" w:themeFill="background1"/>
        <w:spacing w:line="276" w:lineRule="auto"/>
        <w:rPr>
          <w:rFonts w:ascii="Arial" w:eastAsia="Arial" w:hAnsi="Arial" w:cs="Arial"/>
          <w:color w:val="000000" w:themeColor="text1"/>
          <w:sz w:val="22"/>
          <w:szCs w:val="22"/>
        </w:rPr>
      </w:pPr>
      <w:r w:rsidRPr="009E0E66">
        <w:rPr>
          <w:rFonts w:ascii="Arial" w:eastAsia="Arial" w:hAnsi="Arial" w:cs="Arial"/>
          <w:color w:val="000000" w:themeColor="text1"/>
          <w:sz w:val="22"/>
          <w:szCs w:val="22"/>
        </w:rPr>
        <w:lastRenderedPageBreak/>
        <w:t>This display will offer a captivating insight into Hepworth and Nicholson’s London studio environment, which they occupied during the 1930s before moving to St Ives in Cornwall. The photographs also stand as compelling works of art in their own right.</w:t>
      </w:r>
    </w:p>
    <w:p w14:paraId="0C36C31F" w14:textId="19A4F3D0" w:rsidR="00FB065F" w:rsidRPr="000160FC" w:rsidRDefault="00FB065F" w:rsidP="00D968AD">
      <w:pPr>
        <w:shd w:val="clear" w:color="auto" w:fill="FFFFFF" w:themeFill="background1"/>
        <w:spacing w:line="276" w:lineRule="auto"/>
        <w:rPr>
          <w:rFonts w:ascii="Arial" w:eastAsia="Arial" w:hAnsi="Arial" w:cs="Arial"/>
          <w:color w:val="000000" w:themeColor="text1"/>
          <w:sz w:val="22"/>
          <w:szCs w:val="22"/>
        </w:rPr>
      </w:pPr>
    </w:p>
    <w:p w14:paraId="6C841784" w14:textId="167D79D0" w:rsidR="2605EB44" w:rsidRPr="000160FC" w:rsidRDefault="2605EB44" w:rsidP="00D968AD">
      <w:pPr>
        <w:shd w:val="clear" w:color="auto" w:fill="FFFFFF" w:themeFill="background1"/>
        <w:spacing w:line="276" w:lineRule="auto"/>
        <w:rPr>
          <w:rFonts w:ascii="Arial" w:eastAsia="Arial" w:hAnsi="Arial" w:cs="Arial"/>
          <w:b/>
          <w:bCs/>
          <w:color w:val="000000" w:themeColor="text1"/>
          <w:sz w:val="22"/>
          <w:szCs w:val="22"/>
        </w:rPr>
      </w:pPr>
      <w:r w:rsidRPr="270097AE">
        <w:rPr>
          <w:rFonts w:ascii="Arial" w:eastAsia="Arial" w:hAnsi="Arial" w:cs="Arial"/>
          <w:b/>
          <w:bCs/>
          <w:color w:val="000000" w:themeColor="text1"/>
          <w:sz w:val="22"/>
          <w:szCs w:val="22"/>
        </w:rPr>
        <w:t>Winifred Gill: A Bloomsbury Pioneer</w:t>
      </w:r>
      <w:r w:rsidR="007177B9">
        <w:rPr>
          <w:rFonts w:ascii="Arial" w:eastAsia="Arial" w:hAnsi="Arial" w:cs="Arial"/>
          <w:b/>
          <w:bCs/>
          <w:color w:val="000000" w:themeColor="text1"/>
          <w:sz w:val="22"/>
          <w:szCs w:val="22"/>
        </w:rPr>
        <w:br/>
      </w:r>
      <w:r w:rsidR="007177B9" w:rsidRPr="009E0E66">
        <w:rPr>
          <w:rFonts w:ascii="Arial" w:eastAsia="Arial" w:hAnsi="Arial" w:cs="Arial"/>
          <w:b/>
          <w:bCs/>
          <w:color w:val="000000" w:themeColor="text1"/>
          <w:sz w:val="22"/>
          <w:szCs w:val="22"/>
        </w:rPr>
        <w:t>Project Space</w:t>
      </w:r>
    </w:p>
    <w:p w14:paraId="55848997" w14:textId="1880BF67" w:rsidR="2605EB44" w:rsidRPr="00D968AD" w:rsidRDefault="2605EB44" w:rsidP="00D968AD">
      <w:pPr>
        <w:shd w:val="clear" w:color="auto" w:fill="FFFFFF" w:themeFill="background1"/>
        <w:spacing w:line="276" w:lineRule="auto"/>
        <w:rPr>
          <w:rFonts w:ascii="Arial" w:eastAsia="Arial" w:hAnsi="Arial" w:cs="Arial"/>
          <w:b/>
          <w:bCs/>
          <w:color w:val="000000" w:themeColor="text1"/>
          <w:sz w:val="22"/>
          <w:szCs w:val="22"/>
        </w:rPr>
      </w:pPr>
      <w:r w:rsidRPr="270097AE">
        <w:rPr>
          <w:rFonts w:ascii="Arial" w:eastAsia="Arial" w:hAnsi="Arial" w:cs="Arial"/>
          <w:b/>
          <w:bCs/>
          <w:color w:val="000000" w:themeColor="text1"/>
          <w:sz w:val="22"/>
          <w:szCs w:val="22"/>
        </w:rPr>
        <w:t xml:space="preserve">14 Oct 2026 </w:t>
      </w:r>
      <w:r w:rsidR="00D968AD">
        <w:rPr>
          <w:rFonts w:ascii="Arial" w:eastAsia="Arial" w:hAnsi="Arial" w:cs="Arial"/>
          <w:b/>
          <w:bCs/>
          <w:color w:val="000000" w:themeColor="text1"/>
          <w:sz w:val="22"/>
          <w:szCs w:val="22"/>
        </w:rPr>
        <w:t>–</w:t>
      </w:r>
      <w:r w:rsidRPr="270097AE">
        <w:rPr>
          <w:rFonts w:ascii="Arial" w:eastAsia="Arial" w:hAnsi="Arial" w:cs="Arial"/>
          <w:b/>
          <w:bCs/>
          <w:color w:val="000000" w:themeColor="text1"/>
          <w:sz w:val="22"/>
          <w:szCs w:val="22"/>
        </w:rPr>
        <w:t xml:space="preserve"> 10 Feb 2027</w:t>
      </w:r>
      <w:r w:rsidR="00D968AD">
        <w:rPr>
          <w:rFonts w:ascii="Arial" w:eastAsia="Arial" w:hAnsi="Arial" w:cs="Arial"/>
          <w:b/>
          <w:bCs/>
          <w:color w:val="000000" w:themeColor="text1"/>
          <w:sz w:val="22"/>
          <w:szCs w:val="22"/>
        </w:rPr>
        <w:br/>
      </w:r>
      <w:r w:rsidRPr="270097AE">
        <w:rPr>
          <w:rFonts w:ascii="Arial" w:eastAsia="Arial" w:hAnsi="Arial" w:cs="Arial"/>
          <w:color w:val="000000" w:themeColor="text1"/>
          <w:sz w:val="22"/>
          <w:szCs w:val="22"/>
        </w:rPr>
        <w:t>This display will spotlight the artist Winifred Gill (1891-1981), through works held in The Courtauld’s collection. Although a gifted artist and a central figure at Roger Fry’s avant-garde Omega Workshops, Gill’s contributions have since remained largely overlooked. She studied at the Slade before joining the Workshops as a designer, maker and, for a time, business manager.</w:t>
      </w:r>
    </w:p>
    <w:p w14:paraId="78DBD347" w14:textId="75B18387" w:rsidR="2605EB44" w:rsidRPr="000160FC" w:rsidRDefault="2605EB44" w:rsidP="00D968AD">
      <w:pPr>
        <w:spacing w:before="240" w:after="240" w:line="276" w:lineRule="auto"/>
        <w:rPr>
          <w:color w:val="000000" w:themeColor="text1"/>
        </w:rPr>
      </w:pPr>
      <w:r w:rsidRPr="270097AE">
        <w:rPr>
          <w:rFonts w:ascii="Arial" w:eastAsia="Arial" w:hAnsi="Arial" w:cs="Arial"/>
          <w:color w:val="000000" w:themeColor="text1"/>
          <w:sz w:val="22"/>
          <w:szCs w:val="22"/>
        </w:rPr>
        <w:t>On display will be a number of Gill’s inventive toy designs for the Omega Workshops, as well as a remarkable still life painting made around this time that is deeply characteristic of the Bloomsbury style in its bold response to colour and form. Later prints will show how Gill’s style developed in the 1920s while working as a teacher of arts and crafts in the pioneering Bristol and Manchester University Settlements. Sketchbooks and printing materials will offer a deeper understanding of her practice.</w:t>
      </w:r>
    </w:p>
    <w:p w14:paraId="312936C3" w14:textId="1378E939" w:rsidR="005A6A1D" w:rsidRPr="00D95FD8" w:rsidRDefault="7801053C" w:rsidP="00D968AD">
      <w:pPr>
        <w:spacing w:line="276" w:lineRule="auto"/>
        <w:rPr>
          <w:color w:val="000000" w:themeColor="text1"/>
        </w:rPr>
      </w:pPr>
      <w:r w:rsidRPr="270097AE">
        <w:rPr>
          <w:color w:val="000000" w:themeColor="text1"/>
        </w:rPr>
        <w:t>___</w:t>
      </w:r>
    </w:p>
    <w:p w14:paraId="573FE8F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rPr>
      </w:pPr>
      <w:r w:rsidRPr="270097AE">
        <w:rPr>
          <w:rFonts w:ascii="Arial" w:hAnsi="Arial" w:cs="Arial"/>
          <w:b/>
          <w:bCs/>
          <w:color w:val="000000" w:themeColor="text1"/>
          <w:sz w:val="22"/>
          <w:szCs w:val="22"/>
        </w:rPr>
        <w:t>The Courtauld Gallery</w:t>
      </w:r>
    </w:p>
    <w:p w14:paraId="49D93D52"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rPr>
      </w:pPr>
      <w:r w:rsidRPr="270097AE">
        <w:rPr>
          <w:rFonts w:ascii="Arial" w:hAnsi="Arial" w:cs="Arial"/>
          <w:b/>
          <w:bCs/>
          <w:color w:val="000000" w:themeColor="text1"/>
          <w:sz w:val="22"/>
          <w:szCs w:val="22"/>
        </w:rPr>
        <w:t>Somerset House, Strand</w:t>
      </w:r>
    </w:p>
    <w:p w14:paraId="2E125AB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rPr>
      </w:pPr>
      <w:r w:rsidRPr="270097AE">
        <w:rPr>
          <w:rFonts w:ascii="Arial" w:hAnsi="Arial" w:cs="Arial"/>
          <w:b/>
          <w:bCs/>
          <w:color w:val="000000" w:themeColor="text1"/>
          <w:sz w:val="22"/>
          <w:szCs w:val="22"/>
        </w:rPr>
        <w:t>London WC2R 0RN</w:t>
      </w:r>
    </w:p>
    <w:p w14:paraId="112EF5DA"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Opening hours: 10.00 – 18.00 (last entry 17.15)</w:t>
      </w:r>
    </w:p>
    <w:p w14:paraId="74D7CE82" w14:textId="3B6017E7" w:rsidR="005A6A1D"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Friends and Under-18s go free. Other concessions available</w:t>
      </w:r>
    </w:p>
    <w:p w14:paraId="48901C27" w14:textId="77777777" w:rsidR="00BA554C" w:rsidRDefault="00BA554C"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p>
    <w:p w14:paraId="7F5EAC30" w14:textId="77777777" w:rsidR="00A969FD" w:rsidRDefault="00A969F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b/>
          <w:bCs/>
          <w:i/>
          <w:iCs/>
          <w:color w:val="000000" w:themeColor="text1"/>
          <w:sz w:val="22"/>
          <w:szCs w:val="22"/>
        </w:rPr>
        <w:t>The Griffin Catalyst Exhibition: Seurat and the Sea</w:t>
      </w:r>
      <w:r>
        <w:rPr>
          <w:rFonts w:ascii="Arial" w:hAnsi="Arial" w:cs="Arial"/>
          <w:b/>
          <w:bCs/>
          <w:i/>
          <w:iCs/>
          <w:color w:val="000000" w:themeColor="text1"/>
          <w:sz w:val="22"/>
          <w:szCs w:val="22"/>
        </w:rPr>
        <w:t xml:space="preserve"> </w:t>
      </w:r>
      <w:r>
        <w:rPr>
          <w:rFonts w:ascii="Arial" w:hAnsi="Arial" w:cs="Arial"/>
          <w:b/>
          <w:bCs/>
          <w:color w:val="000000" w:themeColor="text1"/>
          <w:sz w:val="22"/>
          <w:szCs w:val="22"/>
        </w:rPr>
        <w:t xml:space="preserve">– tickets for 13 Feb – 13 March 2026 are now available. </w:t>
      </w:r>
      <w:r w:rsidRPr="00A969FD">
        <w:rPr>
          <w:rFonts w:ascii="Arial" w:hAnsi="Arial" w:cs="Arial"/>
          <w:color w:val="000000" w:themeColor="text1"/>
          <w:sz w:val="22"/>
          <w:szCs w:val="22"/>
        </w:rPr>
        <w:t>Advance booking is recommended.</w:t>
      </w:r>
      <w:r>
        <w:rPr>
          <w:rFonts w:ascii="Arial" w:hAnsi="Arial" w:cs="Arial"/>
          <w:b/>
          <w:bCs/>
          <w:color w:val="000000" w:themeColor="text1"/>
          <w:sz w:val="22"/>
          <w:szCs w:val="22"/>
        </w:rPr>
        <w:t xml:space="preserve"> </w:t>
      </w:r>
    </w:p>
    <w:p w14:paraId="286BDCD9" w14:textId="7043221F" w:rsidR="00A969FD" w:rsidRPr="00A969FD" w:rsidRDefault="00A969F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hyperlink r:id="rId12" w:history="1">
        <w:r w:rsidRPr="00A969FD">
          <w:rPr>
            <w:rStyle w:val="Hyperlink"/>
            <w:rFonts w:ascii="Arial" w:hAnsi="Arial" w:cs="Arial"/>
            <w:sz w:val="22"/>
            <w:szCs w:val="22"/>
          </w:rPr>
          <w:t>courtauld.ac.uk/</w:t>
        </w:r>
        <w:proofErr w:type="spellStart"/>
        <w:r w:rsidRPr="00A969FD">
          <w:rPr>
            <w:rStyle w:val="Hyperlink"/>
            <w:rFonts w:ascii="Arial" w:hAnsi="Arial" w:cs="Arial"/>
            <w:sz w:val="22"/>
            <w:szCs w:val="22"/>
          </w:rPr>
          <w:t>whats</w:t>
        </w:r>
        <w:proofErr w:type="spellEnd"/>
        <w:r w:rsidRPr="00A969FD">
          <w:rPr>
            <w:rStyle w:val="Hyperlink"/>
            <w:rFonts w:ascii="Arial" w:hAnsi="Arial" w:cs="Arial"/>
            <w:sz w:val="22"/>
            <w:szCs w:val="22"/>
          </w:rPr>
          <w:t>-on/</w:t>
        </w:r>
        <w:proofErr w:type="spellStart"/>
        <w:r w:rsidRPr="00A969FD">
          <w:rPr>
            <w:rStyle w:val="Hyperlink"/>
            <w:rFonts w:ascii="Arial" w:hAnsi="Arial" w:cs="Arial"/>
            <w:sz w:val="22"/>
            <w:szCs w:val="22"/>
          </w:rPr>
          <w:t>exh</w:t>
        </w:r>
        <w:proofErr w:type="spellEnd"/>
        <w:r w:rsidRPr="00A969FD">
          <w:rPr>
            <w:rStyle w:val="Hyperlink"/>
            <w:rFonts w:ascii="Arial" w:hAnsi="Arial" w:cs="Arial"/>
            <w:sz w:val="22"/>
            <w:szCs w:val="22"/>
          </w:rPr>
          <w:t>-</w:t>
        </w:r>
        <w:proofErr w:type="spellStart"/>
        <w:r w:rsidRPr="00A969FD">
          <w:rPr>
            <w:rStyle w:val="Hyperlink"/>
            <w:rFonts w:ascii="Arial" w:hAnsi="Arial" w:cs="Arial"/>
            <w:sz w:val="22"/>
            <w:szCs w:val="22"/>
          </w:rPr>
          <w:t>seurat</w:t>
        </w:r>
        <w:proofErr w:type="spellEnd"/>
        <w:r w:rsidRPr="00A969FD">
          <w:rPr>
            <w:rStyle w:val="Hyperlink"/>
            <w:rFonts w:ascii="Arial" w:hAnsi="Arial" w:cs="Arial"/>
            <w:sz w:val="22"/>
            <w:szCs w:val="22"/>
          </w:rPr>
          <w:t>-and-the-sea/</w:t>
        </w:r>
      </w:hyperlink>
    </w:p>
    <w:p w14:paraId="0897E97A" w14:textId="2D45C530" w:rsidR="00A969FD" w:rsidRDefault="00A969F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p>
    <w:p w14:paraId="7C29AEE9" w14:textId="6A440FB0" w:rsidR="00BA554C" w:rsidRDefault="00BA554C"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00BA554C">
        <w:rPr>
          <w:rFonts w:ascii="Arial" w:hAnsi="Arial" w:cs="Arial"/>
          <w:color w:val="000000" w:themeColor="text1"/>
          <w:sz w:val="22"/>
          <w:szCs w:val="22"/>
        </w:rPr>
        <w:t>Tickets for other exhibitions at The Courtauld in 202</w:t>
      </w:r>
      <w:r>
        <w:rPr>
          <w:rFonts w:ascii="Arial" w:hAnsi="Arial" w:cs="Arial"/>
          <w:color w:val="000000" w:themeColor="text1"/>
          <w:sz w:val="22"/>
          <w:szCs w:val="22"/>
        </w:rPr>
        <w:t>6</w:t>
      </w:r>
      <w:r w:rsidRPr="00BA554C">
        <w:rPr>
          <w:rFonts w:ascii="Arial" w:hAnsi="Arial" w:cs="Arial"/>
          <w:color w:val="000000" w:themeColor="text1"/>
          <w:sz w:val="22"/>
          <w:szCs w:val="22"/>
        </w:rPr>
        <w:t xml:space="preserve"> go on sale next year. Sign up to The Courtauld Gallery newsletter to find out about our latest announcements, exhibitions, events and more. </w:t>
      </w:r>
      <w:hyperlink r:id="rId13" w:history="1">
        <w:r w:rsidRPr="00A969FD">
          <w:rPr>
            <w:rStyle w:val="Hyperlink"/>
            <w:rFonts w:ascii="Arial" w:hAnsi="Arial" w:cs="Arial"/>
            <w:sz w:val="22"/>
            <w:szCs w:val="22"/>
          </w:rPr>
          <w:t>courtauld.ac.uk/stay-in-touch/</w:t>
        </w:r>
      </w:hyperlink>
      <w:r w:rsidRPr="00BA554C">
        <w:rPr>
          <w:rFonts w:ascii="Arial" w:hAnsi="Arial" w:cs="Arial"/>
          <w:color w:val="000000" w:themeColor="text1"/>
          <w:sz w:val="22"/>
          <w:szCs w:val="22"/>
        </w:rPr>
        <w:t xml:space="preserve"> </w:t>
      </w:r>
    </w:p>
    <w:p w14:paraId="2E58615F" w14:textId="77777777" w:rsidR="00BA554C" w:rsidRDefault="00BA554C"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p>
    <w:p w14:paraId="78BCA868" w14:textId="273D2DBC" w:rsidR="00BA554C" w:rsidRPr="000160FC" w:rsidRDefault="00A969F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Pr>
          <w:rFonts w:ascii="Arial" w:hAnsi="Arial" w:cs="Arial"/>
          <w:color w:val="000000" w:themeColor="text1"/>
          <w:sz w:val="22"/>
          <w:szCs w:val="22"/>
        </w:rPr>
        <w:t>Friends get</w:t>
      </w:r>
      <w:r w:rsidRPr="00A969FD">
        <w:rPr>
          <w:rFonts w:ascii="Arial" w:hAnsi="Arial" w:cs="Arial"/>
          <w:color w:val="000000" w:themeColor="text1"/>
          <w:sz w:val="22"/>
          <w:szCs w:val="22"/>
        </w:rPr>
        <w:t xml:space="preserve"> free unlimited entry to The Courtauld Gallery and exhibitions, priority booking to selected events, advance notice of art history short courses, exclusive events, discounts and more.</w:t>
      </w:r>
      <w:r>
        <w:rPr>
          <w:rFonts w:ascii="Arial" w:hAnsi="Arial" w:cs="Arial"/>
          <w:color w:val="000000" w:themeColor="text1"/>
          <w:sz w:val="22"/>
          <w:szCs w:val="22"/>
        </w:rPr>
        <w:t xml:space="preserve"> </w:t>
      </w:r>
      <w:r w:rsidR="00BA554C" w:rsidRPr="00BA554C">
        <w:rPr>
          <w:rFonts w:ascii="Arial" w:hAnsi="Arial" w:cs="Arial"/>
          <w:color w:val="000000" w:themeColor="text1"/>
          <w:sz w:val="22"/>
          <w:szCs w:val="22"/>
        </w:rPr>
        <w:t xml:space="preserve">Join today at </w:t>
      </w:r>
      <w:hyperlink r:id="rId14" w:history="1">
        <w:r w:rsidR="00BA554C" w:rsidRPr="00A969FD">
          <w:rPr>
            <w:rStyle w:val="Hyperlink"/>
            <w:rFonts w:ascii="Arial" w:hAnsi="Arial" w:cs="Arial"/>
            <w:sz w:val="22"/>
            <w:szCs w:val="22"/>
          </w:rPr>
          <w:t>courtauld.ac.uk/friends</w:t>
        </w:r>
      </w:hyperlink>
    </w:p>
    <w:p w14:paraId="161A4478" w14:textId="1D047E1B" w:rsidR="005A6A1D" w:rsidRPr="000160FC" w:rsidRDefault="00FB065F"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rPr>
      </w:pPr>
      <w:r>
        <w:br/>
      </w:r>
      <w:r w:rsidR="005A6A1D" w:rsidRPr="270097AE">
        <w:rPr>
          <w:rFonts w:ascii="Arial" w:hAnsi="Arial" w:cs="Arial"/>
          <w:b/>
          <w:bCs/>
          <w:color w:val="000000" w:themeColor="text1"/>
          <w:sz w:val="22"/>
          <w:szCs w:val="22"/>
        </w:rPr>
        <w:t>MEDIA CONTACTS</w:t>
      </w:r>
    </w:p>
    <w:p w14:paraId="08C17129"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rPr>
      </w:pPr>
      <w:r w:rsidRPr="270097AE">
        <w:rPr>
          <w:rFonts w:ascii="Arial" w:hAnsi="Arial" w:cs="Arial"/>
          <w:b/>
          <w:bCs/>
          <w:color w:val="000000" w:themeColor="text1"/>
          <w:sz w:val="22"/>
          <w:szCs w:val="22"/>
        </w:rPr>
        <w:t>The Courtauld</w:t>
      </w:r>
    </w:p>
    <w:p w14:paraId="001EE2E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www.courtauld.ac.uk/gallery/press</w:t>
      </w:r>
    </w:p>
    <w:p w14:paraId="3BF36374" w14:textId="78C4DE5C" w:rsidR="005A6A1D" w:rsidRPr="000160FC" w:rsidRDefault="004626A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lang w:val="it-IT"/>
        </w:rPr>
      </w:pPr>
      <w:hyperlink r:id="rId15" w:history="1">
        <w:r w:rsidRPr="000160FC">
          <w:rPr>
            <w:rStyle w:val="Hyperlink"/>
            <w:rFonts w:ascii="Arial" w:hAnsi="Arial" w:cs="Arial"/>
            <w:sz w:val="22"/>
            <w:szCs w:val="22"/>
            <w:lang w:val="it-IT"/>
          </w:rPr>
          <w:t>media@courtauld.ac.uk</w:t>
        </w:r>
      </w:hyperlink>
      <w:r w:rsidRPr="000160FC">
        <w:rPr>
          <w:lang w:val="it-IT"/>
        </w:rPr>
        <w:br/>
      </w:r>
    </w:p>
    <w:p w14:paraId="033B2114"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lang w:val="it-IT"/>
        </w:rPr>
      </w:pPr>
      <w:r w:rsidRPr="000160FC">
        <w:rPr>
          <w:rFonts w:ascii="Arial" w:hAnsi="Arial" w:cs="Arial"/>
          <w:b/>
          <w:bCs/>
          <w:color w:val="000000" w:themeColor="text1"/>
          <w:sz w:val="22"/>
          <w:szCs w:val="22"/>
          <w:lang w:val="it-IT"/>
        </w:rPr>
        <w:t>Bolton &amp; Quinn</w:t>
      </w:r>
    </w:p>
    <w:p w14:paraId="0E70A62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lang w:val="it-IT"/>
        </w:rPr>
      </w:pPr>
      <w:r w:rsidRPr="000160FC">
        <w:rPr>
          <w:rFonts w:ascii="Arial" w:hAnsi="Arial" w:cs="Arial"/>
          <w:color w:val="000000" w:themeColor="text1"/>
          <w:sz w:val="22"/>
          <w:szCs w:val="22"/>
          <w:lang w:val="it-IT"/>
        </w:rPr>
        <w:t>Erica Bolton | erica@boltonquinn.com | +44 (0)20 7221 5000</w:t>
      </w:r>
    </w:p>
    <w:p w14:paraId="0F9AF40E" w14:textId="1D99CBAC"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pPr>
      <w:r w:rsidRPr="7ABC45F1">
        <w:rPr>
          <w:rFonts w:ascii="Arial" w:hAnsi="Arial" w:cs="Arial"/>
          <w:color w:val="000000" w:themeColor="text1"/>
          <w:sz w:val="22"/>
          <w:szCs w:val="22"/>
        </w:rPr>
        <w:lastRenderedPageBreak/>
        <w:t>Daisy Taylor | daisy@boltonquinn.com | +44 (0)20 7221 5000</w:t>
      </w:r>
      <w:r>
        <w:br/>
      </w:r>
      <w:r>
        <w:br/>
      </w:r>
      <w:r w:rsidRPr="7ABC45F1">
        <w:rPr>
          <w:rFonts w:ascii="Arial" w:hAnsi="Arial" w:cs="Arial"/>
          <w:b/>
          <w:bCs/>
          <w:color w:val="000000" w:themeColor="text1"/>
          <w:sz w:val="22"/>
          <w:szCs w:val="22"/>
        </w:rPr>
        <w:t xml:space="preserve">SOCIAL MEDIA </w:t>
      </w:r>
    </w:p>
    <w:p w14:paraId="469178A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Facebook @TheCourtauld</w:t>
      </w:r>
    </w:p>
    <w:p w14:paraId="55CE8804"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Instagram @Courtauld #TheCourtauld</w:t>
      </w:r>
    </w:p>
    <w:p w14:paraId="6F44EA20"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Threads @courtauld</w:t>
      </w:r>
    </w:p>
    <w:p w14:paraId="41D6C450"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TikTok @TheCourtauld</w:t>
      </w:r>
    </w:p>
    <w:p w14:paraId="6736001C"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Twitter @TheCourtauld</w:t>
      </w:r>
    </w:p>
    <w:p w14:paraId="2772FFE8" w14:textId="77777777" w:rsidR="00D968AD"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 xml:space="preserve">YouTube </w:t>
      </w:r>
      <w:proofErr w:type="spellStart"/>
      <w:r w:rsidRPr="270097AE">
        <w:rPr>
          <w:rFonts w:ascii="Arial" w:hAnsi="Arial" w:cs="Arial"/>
          <w:color w:val="000000" w:themeColor="text1"/>
          <w:sz w:val="22"/>
          <w:szCs w:val="22"/>
        </w:rPr>
        <w:t>TheCourtauld</w:t>
      </w:r>
      <w:proofErr w:type="spellEnd"/>
    </w:p>
    <w:p w14:paraId="1DAF2437" w14:textId="50669DA3"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p>
    <w:p w14:paraId="630D16FD" w14:textId="775BAFEC" w:rsidR="005A6A1D" w:rsidRPr="00D968AD"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u w:val="single"/>
        </w:rPr>
      </w:pPr>
      <w:r w:rsidRPr="00D968AD">
        <w:rPr>
          <w:rFonts w:ascii="Arial" w:hAnsi="Arial" w:cs="Arial"/>
          <w:b/>
          <w:bCs/>
          <w:color w:val="000000" w:themeColor="text1"/>
          <w:sz w:val="22"/>
          <w:szCs w:val="22"/>
          <w:u w:val="single"/>
        </w:rPr>
        <w:t>NOTES TO EDITORS</w:t>
      </w:r>
    </w:p>
    <w:p w14:paraId="0837CCEB"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color w:val="000000" w:themeColor="text1"/>
          <w:sz w:val="22"/>
          <w:szCs w:val="22"/>
        </w:rPr>
      </w:pPr>
      <w:r w:rsidRPr="270097AE">
        <w:rPr>
          <w:rFonts w:ascii="Arial" w:hAnsi="Arial" w:cs="Arial"/>
          <w:b/>
          <w:bCs/>
          <w:color w:val="000000" w:themeColor="text1"/>
          <w:sz w:val="22"/>
          <w:szCs w:val="22"/>
        </w:rPr>
        <w:t>About The Courtauld</w:t>
      </w:r>
    </w:p>
    <w:p w14:paraId="5FBD012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The Courtauld works to advance how we see and understand the visual arts, as an</w:t>
      </w:r>
    </w:p>
    <w:p w14:paraId="70E20E54"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internationally renowned centre for the teaching and research of art history and a major</w:t>
      </w:r>
    </w:p>
    <w:p w14:paraId="2B4CB290"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public gallery. Founded by collectors and philanthropists in 1932, the organisation has been</w:t>
      </w:r>
    </w:p>
    <w:p w14:paraId="386B1681"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at the forefront of the study of art ever since through advanced research and conservation</w:t>
      </w:r>
    </w:p>
    <w:p w14:paraId="7F4B24AE"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practice, innovative teaching, the renowned collection and inspiring exhibitions of its gallery,</w:t>
      </w:r>
    </w:p>
    <w:p w14:paraId="00CB34E8"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and engaging and accessible activities, education and events.</w:t>
      </w:r>
    </w:p>
    <w:p w14:paraId="2F8056B6" w14:textId="08F35E61" w:rsidR="622CA42A" w:rsidRPr="009E0E66" w:rsidRDefault="622CA42A"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color w:val="000000" w:themeColor="text1"/>
          <w:sz w:val="22"/>
          <w:szCs w:val="22"/>
        </w:rPr>
      </w:pPr>
    </w:p>
    <w:p w14:paraId="750B154A" w14:textId="15EDCB61"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The Courtauld cares for one of the greatest art collections in the UK, presenting these works</w:t>
      </w:r>
      <w:r w:rsidR="70794C68"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to the public at The Courtauld Gallery in central London, as well as through loans and</w:t>
      </w:r>
    </w:p>
    <w:p w14:paraId="453CAA90"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partnerships. The Gallery is most famous for its iconic Impressionist and Post-Impressionist</w:t>
      </w:r>
    </w:p>
    <w:p w14:paraId="43681D1F"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masterpieces – such as Van Gogh’s Self-Portrait with Bandaged Ear and Manet’s A Bar at</w:t>
      </w:r>
    </w:p>
    <w:p w14:paraId="0C31FAB1"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the Folies-Bergère. It showcases these alongside an internationally renowned collection of</w:t>
      </w:r>
    </w:p>
    <w:p w14:paraId="746B1643"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works from the Middle Ages and the Renaissance through to the present day.</w:t>
      </w:r>
    </w:p>
    <w:p w14:paraId="03ECD5E1" w14:textId="17DB0E24" w:rsidR="622CA42A" w:rsidRPr="009E0E66" w:rsidRDefault="622CA42A"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color w:val="000000" w:themeColor="text1"/>
          <w:sz w:val="22"/>
          <w:szCs w:val="22"/>
        </w:rPr>
      </w:pPr>
    </w:p>
    <w:p w14:paraId="4B4210DC"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Academically, The Courtauld faculty is the largest community of art historians and</w:t>
      </w:r>
    </w:p>
    <w:p w14:paraId="3E58989B" w14:textId="65362A6D"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conservators in the UK, teaching and carrying out research on subjects from creativity in late</w:t>
      </w:r>
      <w:r w:rsidR="5438E6FE"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Antiquity to contemporary digital artforms - with an increasingly global focus. An independent</w:t>
      </w:r>
      <w:r w:rsidR="4118799A"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college of the University of London, The Courtauld offers a range of degree programmes</w:t>
      </w:r>
    </w:p>
    <w:p w14:paraId="67E3378A"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from BA to PhD in the History of Art, curating and the conservation of easel and wall</w:t>
      </w:r>
    </w:p>
    <w:p w14:paraId="12D6A30B"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paintings. Its alumni are leaders and innovators in the arts, culture and business worlds,</w:t>
      </w:r>
    </w:p>
    <w:p w14:paraId="4F39A4C7"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helping to shape the global agenda for the arts and creative industries.</w:t>
      </w:r>
    </w:p>
    <w:p w14:paraId="0E5E31EF" w14:textId="6C067E89" w:rsidR="622CA42A" w:rsidRPr="009E0E66" w:rsidRDefault="622CA42A"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color w:val="000000" w:themeColor="text1"/>
          <w:sz w:val="22"/>
          <w:szCs w:val="22"/>
        </w:rPr>
      </w:pPr>
    </w:p>
    <w:p w14:paraId="71734094"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Founded on the belief that everyone should have the opportunity to engage with art, The</w:t>
      </w:r>
    </w:p>
    <w:p w14:paraId="6D81693F"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Courtauld works to increase understanding of the role played by art throughout history, in all</w:t>
      </w:r>
    </w:p>
    <w:p w14:paraId="4A086F80" w14:textId="4723073B" w:rsidR="005A6A1D"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societies and across all geographies – as well as being a champion for the importance of art in</w:t>
      </w:r>
      <w:r w:rsidR="47744E68"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the present day. This could be through exhibitions offering a chance to look closely at world-</w:t>
      </w:r>
      <w:r w:rsidR="653AB276"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famous works; events bringing art history research to new audiences; accessible and expert</w:t>
      </w:r>
      <w:r w:rsidR="04D0B94D"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short courses; digital engagement, innovative school, family and community programmes; or</w:t>
      </w:r>
      <w:r w:rsidR="26DA047D"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taking a formal qualification. The Courtauld’s ambition is to transform access to art history</w:t>
      </w:r>
      <w:r w:rsidR="288D3931"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education by extending the horizons of what this is and ensuring as many people as possible</w:t>
      </w:r>
      <w:r w:rsidR="21AE1ECC" w:rsidRPr="270097AE">
        <w:rPr>
          <w:rFonts w:ascii="Arial" w:hAnsi="Arial" w:cs="Arial"/>
          <w:color w:val="000000" w:themeColor="text1"/>
          <w:sz w:val="22"/>
          <w:szCs w:val="22"/>
        </w:rPr>
        <w:t xml:space="preserve"> </w:t>
      </w:r>
      <w:r w:rsidRPr="270097AE">
        <w:rPr>
          <w:rFonts w:ascii="Arial" w:hAnsi="Arial" w:cs="Arial"/>
          <w:color w:val="000000" w:themeColor="text1"/>
          <w:sz w:val="22"/>
          <w:szCs w:val="22"/>
        </w:rPr>
        <w:t>can benefit from the tools to better understand the visual world around us.</w:t>
      </w:r>
    </w:p>
    <w:p w14:paraId="049586A9" w14:textId="77777777" w:rsidR="00D95FD8" w:rsidRPr="000160FC" w:rsidRDefault="00D95FD8"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p>
    <w:p w14:paraId="40AA6049"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The Courtauld is an exempt charity and relies on generous philanthropic support to achieve</w:t>
      </w:r>
    </w:p>
    <w:p w14:paraId="633CA1BD"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its mission of advancing the understanding of the visual arts of the past and present across</w:t>
      </w:r>
    </w:p>
    <w:p w14:paraId="2815CBF8"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lastRenderedPageBreak/>
        <w:t>the world through advanced research, innovative teaching, inspiring exhibitions,</w:t>
      </w:r>
    </w:p>
    <w:p w14:paraId="673EA9AE" w14:textId="77777777" w:rsidR="005A6A1D" w:rsidRPr="000160FC" w:rsidRDefault="005A6A1D"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programmes and collections.</w:t>
      </w:r>
    </w:p>
    <w:p w14:paraId="67119B4C" w14:textId="75957DFA" w:rsidR="622CA42A" w:rsidRPr="009E0E66" w:rsidRDefault="622CA42A" w:rsidP="00D968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Arial" w:hAnsi="Arial" w:cs="Arial"/>
          <w:color w:val="000000" w:themeColor="text1"/>
          <w:sz w:val="22"/>
          <w:szCs w:val="22"/>
        </w:rPr>
      </w:pPr>
    </w:p>
    <w:p w14:paraId="07EA79AC" w14:textId="6A006814" w:rsidR="005A6A1D" w:rsidRPr="000160FC" w:rsidRDefault="005A6A1D" w:rsidP="00D968AD">
      <w:pPr>
        <w:spacing w:line="276" w:lineRule="auto"/>
        <w:rPr>
          <w:rFonts w:ascii="Arial" w:hAnsi="Arial" w:cs="Arial"/>
          <w:color w:val="000000" w:themeColor="text1"/>
          <w:sz w:val="22"/>
          <w:szCs w:val="22"/>
        </w:rPr>
      </w:pPr>
      <w:r w:rsidRPr="270097AE">
        <w:rPr>
          <w:rFonts w:ascii="Arial" w:hAnsi="Arial" w:cs="Arial"/>
          <w:color w:val="000000" w:themeColor="text1"/>
          <w:sz w:val="22"/>
          <w:szCs w:val="22"/>
        </w:rPr>
        <w:t>The collection cared for by The Courtauld Gallery is owned by the Samuel Courtauld Trust.</w:t>
      </w:r>
    </w:p>
    <w:p w14:paraId="7F1FA1A5" w14:textId="77777777" w:rsidR="005A6A1D" w:rsidRPr="000160FC" w:rsidRDefault="005A6A1D" w:rsidP="00D968AD">
      <w:pPr>
        <w:spacing w:line="276" w:lineRule="auto"/>
        <w:rPr>
          <w:color w:val="000000" w:themeColor="text1"/>
          <w:sz w:val="22"/>
          <w:szCs w:val="22"/>
        </w:rPr>
      </w:pPr>
    </w:p>
    <w:p w14:paraId="258D0FDB" w14:textId="14D27761" w:rsidR="5CFE763D" w:rsidRPr="009E0E66" w:rsidRDefault="5CFE763D" w:rsidP="00D968AD">
      <w:pPr>
        <w:spacing w:line="276" w:lineRule="auto"/>
        <w:rPr>
          <w:rFonts w:ascii="Arial" w:eastAsia="Arial" w:hAnsi="Arial" w:cs="Arial"/>
          <w:color w:val="000000" w:themeColor="text1"/>
          <w:sz w:val="22"/>
          <w:szCs w:val="22"/>
        </w:rPr>
      </w:pPr>
      <w:r w:rsidRPr="009E0E66">
        <w:rPr>
          <w:rFonts w:ascii="Arial" w:eastAsia="Arial" w:hAnsi="Arial" w:cs="Arial"/>
          <w:b/>
          <w:bCs/>
          <w:color w:val="000000" w:themeColor="text1"/>
          <w:sz w:val="22"/>
          <w:szCs w:val="22"/>
          <w:lang w:val="en-US"/>
        </w:rPr>
        <w:t>About Griffin Catalyst</w:t>
      </w:r>
    </w:p>
    <w:p w14:paraId="6EAA98A9" w14:textId="3BB5A518" w:rsidR="5CFE763D" w:rsidRPr="009E0E66" w:rsidRDefault="5CFE763D" w:rsidP="00D968AD">
      <w:pPr>
        <w:spacing w:line="276" w:lineRule="auto"/>
        <w:rPr>
          <w:rFonts w:ascii="Arial" w:eastAsia="Arial" w:hAnsi="Arial" w:cs="Arial"/>
          <w:color w:val="000000" w:themeColor="text1"/>
          <w:sz w:val="22"/>
          <w:szCs w:val="22"/>
        </w:rPr>
      </w:pPr>
      <w:r w:rsidRPr="009E0E66">
        <w:rPr>
          <w:rFonts w:ascii="Arial" w:eastAsia="Arial" w:hAnsi="Arial" w:cs="Arial"/>
          <w:color w:val="000000" w:themeColor="text1"/>
          <w:sz w:val="22"/>
          <w:szCs w:val="22"/>
          <w:lang w:val="en-US"/>
        </w:rPr>
        <w:t>Griffin Catalyst is the civic engagement initiative of Citadel founder and CEO Kenneth C. Griffin, encompassing his philanthropic and community impact efforts. Tackling the world’s greatest challenges in innovative, action-oriented, and evidence-driven ways, Griffin Catalyst is dedicated to expanding opportunity and improving lives across six areas of focus: Education, Science &amp; Medicine, Upward Mobility, Freedom &amp; Democracy, Enterprise &amp; Innovation, and Communities. For more information, visit griffincatalyst.org/</w:t>
      </w:r>
    </w:p>
    <w:p w14:paraId="53BA1153" w14:textId="1D7220CD" w:rsidR="616F18A8" w:rsidRPr="000160FC" w:rsidRDefault="616F18A8" w:rsidP="00D968AD">
      <w:pPr>
        <w:spacing w:line="276" w:lineRule="auto"/>
        <w:rPr>
          <w:color w:val="000000" w:themeColor="text1"/>
          <w:sz w:val="22"/>
          <w:szCs w:val="22"/>
        </w:rPr>
      </w:pPr>
    </w:p>
    <w:p w14:paraId="7F9F279D" w14:textId="20639C69" w:rsidR="1797EA88" w:rsidRPr="009E0E66" w:rsidRDefault="1797EA88" w:rsidP="00D968AD">
      <w:pPr>
        <w:spacing w:line="276" w:lineRule="auto"/>
        <w:rPr>
          <w:rFonts w:ascii="Arial" w:eastAsia="Arial" w:hAnsi="Arial" w:cs="Arial"/>
          <w:color w:val="000000" w:themeColor="text1"/>
          <w:sz w:val="22"/>
          <w:szCs w:val="22"/>
        </w:rPr>
      </w:pPr>
      <w:r w:rsidRPr="7ABC45F1">
        <w:rPr>
          <w:rFonts w:ascii="Arial" w:eastAsia="Arial" w:hAnsi="Arial" w:cs="Arial"/>
          <w:b/>
          <w:bCs/>
          <w:color w:val="000000" w:themeColor="text1"/>
          <w:sz w:val="22"/>
          <w:szCs w:val="22"/>
        </w:rPr>
        <w:t>About The Huo Family Foundation</w:t>
      </w:r>
    </w:p>
    <w:p w14:paraId="4D4D2CB4" w14:textId="658AC145" w:rsidR="1797EA88" w:rsidRPr="009E0E66" w:rsidRDefault="1797EA88" w:rsidP="00D968AD">
      <w:pPr>
        <w:spacing w:line="276" w:lineRule="auto"/>
        <w:rPr>
          <w:rFonts w:ascii="Arial" w:eastAsia="Arial" w:hAnsi="Arial" w:cs="Arial"/>
          <w:color w:val="000000" w:themeColor="text1"/>
          <w:sz w:val="22"/>
          <w:szCs w:val="22"/>
        </w:rPr>
      </w:pPr>
      <w:r w:rsidRPr="009E0E66">
        <w:rPr>
          <w:rFonts w:ascii="Arial" w:eastAsia="Arial" w:hAnsi="Arial" w:cs="Arial"/>
          <w:color w:val="000000" w:themeColor="text1"/>
          <w:sz w:val="22"/>
          <w:szCs w:val="22"/>
        </w:rPr>
        <w:t>The Huo Family Foundation’s mission is to support education, communities and the pursuit of knowledge. Through its donations, the Foundation hopes to improve the prospects of individuals, and to support the work of organisations seeking to ensure a safe and successful future for all society. The Foundation aims to make art more accessible to all through its support for galleries, museums and centres for the performing arts. For more information, </w:t>
      </w:r>
      <w:hyperlink r:id="rId16">
        <w:r w:rsidRPr="009E0E66">
          <w:rPr>
            <w:rStyle w:val="Hyperlink"/>
            <w:rFonts w:ascii="Arial" w:eastAsia="Arial" w:hAnsi="Arial" w:cs="Arial"/>
            <w:color w:val="000000" w:themeColor="text1"/>
            <w:sz w:val="22"/>
            <w:szCs w:val="22"/>
          </w:rPr>
          <w:t>huofamilyfoundation.org/</w:t>
        </w:r>
      </w:hyperlink>
    </w:p>
    <w:p w14:paraId="1859FC52" w14:textId="69FAC869" w:rsidR="616F18A8" w:rsidRPr="000160FC" w:rsidRDefault="616F18A8" w:rsidP="00D968AD">
      <w:pPr>
        <w:spacing w:line="276" w:lineRule="auto"/>
        <w:rPr>
          <w:color w:val="000000" w:themeColor="text1"/>
          <w:sz w:val="22"/>
          <w:szCs w:val="22"/>
        </w:rPr>
      </w:pPr>
    </w:p>
    <w:sectPr w:rsidR="616F18A8" w:rsidRPr="000160FC" w:rsidSect="00D968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oBctg69XxRYSAj" int2:id="Bs4EnSo3">
      <int2:state int2:value="Rejected" int2:type="spell"/>
    </int2:textHash>
    <int2:textHash int2:hashCode="Vb1RHUz+FOrC6Y" int2:id="WTMtQdVM">
      <int2:state int2:value="Rejected" int2:type="spell"/>
    </int2:textHash>
    <int2:textHash int2:hashCode="CUsP4OMChUrxMR" int2:id="B1yTPAeS">
      <int2:state int2:value="Rejected" int2:type="spell"/>
    </int2:textHash>
    <int2:bookmark int2:bookmarkName="_Int_vAId4xdg" int2:invalidationBookmarkName="" int2:hashCode="B4oslKYdSppglf" int2:id="fDSEyWdv">
      <int2:state int2:value="Rejected" int2:type="style"/>
    </int2:bookmark>
    <int2:bookmark int2:bookmarkName="_Int_kJRQgc8X" int2:invalidationBookmarkName="" int2:hashCode="xMtcmATtoC5u+x" int2:id="eqgGclcN">
      <int2:state int2:value="Rejected" int2:type="style"/>
    </int2:bookmark>
    <int2:bookmark int2:bookmarkName="_Int_uj9Zlu1t" int2:invalidationBookmarkName="" int2:hashCode="Vf2c0lvQPB1WkD" int2:id="AtnpwLhE">
      <int2:state int2:value="Rejected" int2:type="style"/>
    </int2:bookmark>
    <int2:bookmark int2:bookmarkName="_Int_3n1IZLyl" int2:invalidationBookmarkName="" int2:hashCode="th+VC1lXorhJ1E" int2:id="Imk1BxOe">
      <int2:state int2:value="Rejected" int2:type="style"/>
    </int2:bookmark>
    <int2:bookmark int2:bookmarkName="_Int_G717d36W" int2:invalidationBookmarkName="" int2:hashCode="HUqA4fMsBI1/To" int2:id="j8KoW4ee">
      <int2:state int2:value="Rejected" int2:type="gram"/>
    </int2:bookmark>
    <int2:bookmark int2:bookmarkName="_Int_hRj0g98h" int2:invalidationBookmarkName="" int2:hashCode="xgDzA50uAYUN6A" int2:id="SDHI6ynY">
      <int2:state int2:value="Rejected" int2:type="style"/>
    </int2:bookmark>
    <int2:bookmark int2:bookmarkName="_Int_1eOfEmJx" int2:invalidationBookmarkName="" int2:hashCode="gls3EC15glzQiJ" int2:id="hSIDh49k">
      <int2:state int2:value="Rejected" int2:type="style"/>
    </int2:bookmark>
    <int2:bookmark int2:bookmarkName="_Int_L03W0zSe" int2:invalidationBookmarkName="" int2:hashCode="Yw3xlMWxCr+pXZ" int2:id="rIoFwpP6">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772"/>
    <w:multiLevelType w:val="hybridMultilevel"/>
    <w:tmpl w:val="BAD2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F76B54"/>
    <w:multiLevelType w:val="hybridMultilevel"/>
    <w:tmpl w:val="D2827666"/>
    <w:lvl w:ilvl="0" w:tplc="BBC4EE30">
      <w:start w:val="1"/>
      <w:numFmt w:val="bullet"/>
      <w:lvlText w:val=""/>
      <w:lvlJc w:val="left"/>
      <w:pPr>
        <w:ind w:left="720" w:hanging="360"/>
      </w:pPr>
      <w:rPr>
        <w:rFonts w:ascii="Symbol" w:hAnsi="Symbol" w:hint="default"/>
      </w:rPr>
    </w:lvl>
    <w:lvl w:ilvl="1" w:tplc="54A6D562">
      <w:start w:val="1"/>
      <w:numFmt w:val="bullet"/>
      <w:lvlText w:val="o"/>
      <w:lvlJc w:val="left"/>
      <w:pPr>
        <w:ind w:left="1440" w:hanging="360"/>
      </w:pPr>
      <w:rPr>
        <w:rFonts w:ascii="Courier New" w:hAnsi="Courier New" w:hint="default"/>
      </w:rPr>
    </w:lvl>
    <w:lvl w:ilvl="2" w:tplc="C43E1486">
      <w:start w:val="1"/>
      <w:numFmt w:val="bullet"/>
      <w:lvlText w:val=""/>
      <w:lvlJc w:val="left"/>
      <w:pPr>
        <w:ind w:left="2160" w:hanging="360"/>
      </w:pPr>
      <w:rPr>
        <w:rFonts w:ascii="Wingdings" w:hAnsi="Wingdings" w:hint="default"/>
      </w:rPr>
    </w:lvl>
    <w:lvl w:ilvl="3" w:tplc="E03CDBDA">
      <w:start w:val="1"/>
      <w:numFmt w:val="bullet"/>
      <w:lvlText w:val=""/>
      <w:lvlJc w:val="left"/>
      <w:pPr>
        <w:ind w:left="2880" w:hanging="360"/>
      </w:pPr>
      <w:rPr>
        <w:rFonts w:ascii="Symbol" w:hAnsi="Symbol" w:hint="default"/>
      </w:rPr>
    </w:lvl>
    <w:lvl w:ilvl="4" w:tplc="C7E67D08">
      <w:start w:val="1"/>
      <w:numFmt w:val="bullet"/>
      <w:lvlText w:val="o"/>
      <w:lvlJc w:val="left"/>
      <w:pPr>
        <w:ind w:left="3600" w:hanging="360"/>
      </w:pPr>
      <w:rPr>
        <w:rFonts w:ascii="Courier New" w:hAnsi="Courier New" w:hint="default"/>
      </w:rPr>
    </w:lvl>
    <w:lvl w:ilvl="5" w:tplc="228A8DC0">
      <w:start w:val="1"/>
      <w:numFmt w:val="bullet"/>
      <w:lvlText w:val=""/>
      <w:lvlJc w:val="left"/>
      <w:pPr>
        <w:ind w:left="4320" w:hanging="360"/>
      </w:pPr>
      <w:rPr>
        <w:rFonts w:ascii="Wingdings" w:hAnsi="Wingdings" w:hint="default"/>
      </w:rPr>
    </w:lvl>
    <w:lvl w:ilvl="6" w:tplc="9F6ED7A2">
      <w:start w:val="1"/>
      <w:numFmt w:val="bullet"/>
      <w:lvlText w:val=""/>
      <w:lvlJc w:val="left"/>
      <w:pPr>
        <w:ind w:left="5040" w:hanging="360"/>
      </w:pPr>
      <w:rPr>
        <w:rFonts w:ascii="Symbol" w:hAnsi="Symbol" w:hint="default"/>
      </w:rPr>
    </w:lvl>
    <w:lvl w:ilvl="7" w:tplc="F7400208">
      <w:start w:val="1"/>
      <w:numFmt w:val="bullet"/>
      <w:lvlText w:val="o"/>
      <w:lvlJc w:val="left"/>
      <w:pPr>
        <w:ind w:left="5760" w:hanging="360"/>
      </w:pPr>
      <w:rPr>
        <w:rFonts w:ascii="Courier New" w:hAnsi="Courier New" w:hint="default"/>
      </w:rPr>
    </w:lvl>
    <w:lvl w:ilvl="8" w:tplc="612A24FE">
      <w:start w:val="1"/>
      <w:numFmt w:val="bullet"/>
      <w:lvlText w:val=""/>
      <w:lvlJc w:val="left"/>
      <w:pPr>
        <w:ind w:left="6480" w:hanging="360"/>
      </w:pPr>
      <w:rPr>
        <w:rFonts w:ascii="Wingdings" w:hAnsi="Wingdings" w:hint="default"/>
      </w:rPr>
    </w:lvl>
  </w:abstractNum>
  <w:abstractNum w:abstractNumId="2" w15:restartNumberingAfterBreak="0">
    <w:nsid w:val="49923733"/>
    <w:multiLevelType w:val="hybridMultilevel"/>
    <w:tmpl w:val="C38A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B62C13"/>
    <w:multiLevelType w:val="hybridMultilevel"/>
    <w:tmpl w:val="9ACE36AA"/>
    <w:lvl w:ilvl="0" w:tplc="A804490A">
      <w:start w:val="1"/>
      <w:numFmt w:val="bullet"/>
      <w:lvlText w:val=""/>
      <w:lvlJc w:val="left"/>
      <w:pPr>
        <w:ind w:left="720" w:hanging="360"/>
      </w:pPr>
      <w:rPr>
        <w:rFonts w:ascii="Symbol" w:hAnsi="Symbol" w:hint="default"/>
      </w:rPr>
    </w:lvl>
    <w:lvl w:ilvl="1" w:tplc="705ACA42">
      <w:start w:val="1"/>
      <w:numFmt w:val="bullet"/>
      <w:lvlText w:val="o"/>
      <w:lvlJc w:val="left"/>
      <w:pPr>
        <w:ind w:left="1440" w:hanging="360"/>
      </w:pPr>
      <w:rPr>
        <w:rFonts w:ascii="Courier New" w:hAnsi="Courier New" w:hint="default"/>
      </w:rPr>
    </w:lvl>
    <w:lvl w:ilvl="2" w:tplc="D4A4550C">
      <w:start w:val="1"/>
      <w:numFmt w:val="bullet"/>
      <w:lvlText w:val=""/>
      <w:lvlJc w:val="left"/>
      <w:pPr>
        <w:ind w:left="2160" w:hanging="360"/>
      </w:pPr>
      <w:rPr>
        <w:rFonts w:ascii="Wingdings" w:hAnsi="Wingdings" w:hint="default"/>
      </w:rPr>
    </w:lvl>
    <w:lvl w:ilvl="3" w:tplc="2196B8AC">
      <w:start w:val="1"/>
      <w:numFmt w:val="bullet"/>
      <w:lvlText w:val=""/>
      <w:lvlJc w:val="left"/>
      <w:pPr>
        <w:ind w:left="2880" w:hanging="360"/>
      </w:pPr>
      <w:rPr>
        <w:rFonts w:ascii="Symbol" w:hAnsi="Symbol" w:hint="default"/>
      </w:rPr>
    </w:lvl>
    <w:lvl w:ilvl="4" w:tplc="2ACE6732">
      <w:start w:val="1"/>
      <w:numFmt w:val="bullet"/>
      <w:lvlText w:val="o"/>
      <w:lvlJc w:val="left"/>
      <w:pPr>
        <w:ind w:left="3600" w:hanging="360"/>
      </w:pPr>
      <w:rPr>
        <w:rFonts w:ascii="Courier New" w:hAnsi="Courier New" w:hint="default"/>
      </w:rPr>
    </w:lvl>
    <w:lvl w:ilvl="5" w:tplc="5BB24E60">
      <w:start w:val="1"/>
      <w:numFmt w:val="bullet"/>
      <w:lvlText w:val=""/>
      <w:lvlJc w:val="left"/>
      <w:pPr>
        <w:ind w:left="4320" w:hanging="360"/>
      </w:pPr>
      <w:rPr>
        <w:rFonts w:ascii="Wingdings" w:hAnsi="Wingdings" w:hint="default"/>
      </w:rPr>
    </w:lvl>
    <w:lvl w:ilvl="6" w:tplc="085AC852">
      <w:start w:val="1"/>
      <w:numFmt w:val="bullet"/>
      <w:lvlText w:val=""/>
      <w:lvlJc w:val="left"/>
      <w:pPr>
        <w:ind w:left="5040" w:hanging="360"/>
      </w:pPr>
      <w:rPr>
        <w:rFonts w:ascii="Symbol" w:hAnsi="Symbol" w:hint="default"/>
      </w:rPr>
    </w:lvl>
    <w:lvl w:ilvl="7" w:tplc="A8D6C99E">
      <w:start w:val="1"/>
      <w:numFmt w:val="bullet"/>
      <w:lvlText w:val="o"/>
      <w:lvlJc w:val="left"/>
      <w:pPr>
        <w:ind w:left="5760" w:hanging="360"/>
      </w:pPr>
      <w:rPr>
        <w:rFonts w:ascii="Courier New" w:hAnsi="Courier New" w:hint="default"/>
      </w:rPr>
    </w:lvl>
    <w:lvl w:ilvl="8" w:tplc="443C0B34">
      <w:start w:val="1"/>
      <w:numFmt w:val="bullet"/>
      <w:lvlText w:val=""/>
      <w:lvlJc w:val="left"/>
      <w:pPr>
        <w:ind w:left="6480" w:hanging="360"/>
      </w:pPr>
      <w:rPr>
        <w:rFonts w:ascii="Wingdings" w:hAnsi="Wingdings" w:hint="default"/>
      </w:rPr>
    </w:lvl>
  </w:abstractNum>
  <w:num w:numId="1" w16cid:durableId="153842744">
    <w:abstractNumId w:val="1"/>
  </w:num>
  <w:num w:numId="2" w16cid:durableId="387146090">
    <w:abstractNumId w:val="3"/>
  </w:num>
  <w:num w:numId="3" w16cid:durableId="1524050438">
    <w:abstractNumId w:val="2"/>
  </w:num>
  <w:num w:numId="4" w16cid:durableId="1575168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A1D"/>
    <w:rsid w:val="000160FC"/>
    <w:rsid w:val="00081EEE"/>
    <w:rsid w:val="00090F87"/>
    <w:rsid w:val="000D11AA"/>
    <w:rsid w:val="000E5555"/>
    <w:rsid w:val="00163159"/>
    <w:rsid w:val="00175A3A"/>
    <w:rsid w:val="002808B5"/>
    <w:rsid w:val="002C383C"/>
    <w:rsid w:val="004043FA"/>
    <w:rsid w:val="00422746"/>
    <w:rsid w:val="004626AD"/>
    <w:rsid w:val="004659E6"/>
    <w:rsid w:val="004B28C4"/>
    <w:rsid w:val="005A6A1D"/>
    <w:rsid w:val="005C0844"/>
    <w:rsid w:val="006225B9"/>
    <w:rsid w:val="00662788"/>
    <w:rsid w:val="00700702"/>
    <w:rsid w:val="007177B9"/>
    <w:rsid w:val="00735F79"/>
    <w:rsid w:val="007A0D55"/>
    <w:rsid w:val="00924989"/>
    <w:rsid w:val="00937D4C"/>
    <w:rsid w:val="00943D7C"/>
    <w:rsid w:val="0098104A"/>
    <w:rsid w:val="009E0E66"/>
    <w:rsid w:val="009F603F"/>
    <w:rsid w:val="00A47011"/>
    <w:rsid w:val="00A969FD"/>
    <w:rsid w:val="00B3443A"/>
    <w:rsid w:val="00B850DD"/>
    <w:rsid w:val="00BA554C"/>
    <w:rsid w:val="00C23FEB"/>
    <w:rsid w:val="00C66C05"/>
    <w:rsid w:val="00C90D2E"/>
    <w:rsid w:val="00CA49B2"/>
    <w:rsid w:val="00CE2397"/>
    <w:rsid w:val="00D258EE"/>
    <w:rsid w:val="00D95FD8"/>
    <w:rsid w:val="00D968AD"/>
    <w:rsid w:val="00DC7D24"/>
    <w:rsid w:val="00DD21CD"/>
    <w:rsid w:val="00DD25AE"/>
    <w:rsid w:val="00FB065F"/>
    <w:rsid w:val="012918A0"/>
    <w:rsid w:val="013CF8E7"/>
    <w:rsid w:val="01721CA0"/>
    <w:rsid w:val="01A75915"/>
    <w:rsid w:val="01CCD603"/>
    <w:rsid w:val="01DB9DB7"/>
    <w:rsid w:val="024E7513"/>
    <w:rsid w:val="0261383B"/>
    <w:rsid w:val="0291EC30"/>
    <w:rsid w:val="02A69684"/>
    <w:rsid w:val="02AB1760"/>
    <w:rsid w:val="02E6D2F4"/>
    <w:rsid w:val="0332A224"/>
    <w:rsid w:val="0350FF5F"/>
    <w:rsid w:val="035B4BFD"/>
    <w:rsid w:val="03A1106E"/>
    <w:rsid w:val="04D0B94D"/>
    <w:rsid w:val="04D9F2FA"/>
    <w:rsid w:val="0517C4D4"/>
    <w:rsid w:val="055B429E"/>
    <w:rsid w:val="05A04058"/>
    <w:rsid w:val="05A58008"/>
    <w:rsid w:val="05D9D0D9"/>
    <w:rsid w:val="066AB330"/>
    <w:rsid w:val="06CD8BFE"/>
    <w:rsid w:val="06DA0164"/>
    <w:rsid w:val="06F39365"/>
    <w:rsid w:val="07599FAF"/>
    <w:rsid w:val="08A8E1C8"/>
    <w:rsid w:val="08B980C1"/>
    <w:rsid w:val="08B9DB6F"/>
    <w:rsid w:val="08BAB59F"/>
    <w:rsid w:val="08CD3FD0"/>
    <w:rsid w:val="08D08CB4"/>
    <w:rsid w:val="08FD09B6"/>
    <w:rsid w:val="09472F99"/>
    <w:rsid w:val="0A736470"/>
    <w:rsid w:val="0A91C54B"/>
    <w:rsid w:val="0AB83A2F"/>
    <w:rsid w:val="0AC815A4"/>
    <w:rsid w:val="0AFA455D"/>
    <w:rsid w:val="0B1F39C6"/>
    <w:rsid w:val="0B769B33"/>
    <w:rsid w:val="0BA23091"/>
    <w:rsid w:val="0BAD2310"/>
    <w:rsid w:val="0BE34D45"/>
    <w:rsid w:val="0BFF24DA"/>
    <w:rsid w:val="0C15E6E0"/>
    <w:rsid w:val="0CA0A786"/>
    <w:rsid w:val="0DBCC704"/>
    <w:rsid w:val="0DC98DA8"/>
    <w:rsid w:val="0E13B734"/>
    <w:rsid w:val="0E3A86C4"/>
    <w:rsid w:val="0E86480C"/>
    <w:rsid w:val="0E8C02FF"/>
    <w:rsid w:val="0EA79EE1"/>
    <w:rsid w:val="0EC5755E"/>
    <w:rsid w:val="0ECD819C"/>
    <w:rsid w:val="0F14D9A4"/>
    <w:rsid w:val="0F7AB2BE"/>
    <w:rsid w:val="0FC3C2E5"/>
    <w:rsid w:val="0FE637E9"/>
    <w:rsid w:val="104A2AAE"/>
    <w:rsid w:val="11EDE8C3"/>
    <w:rsid w:val="11EFB640"/>
    <w:rsid w:val="122CB751"/>
    <w:rsid w:val="132706A6"/>
    <w:rsid w:val="13B8B9D8"/>
    <w:rsid w:val="13C93E59"/>
    <w:rsid w:val="13D85FB5"/>
    <w:rsid w:val="13F41135"/>
    <w:rsid w:val="1462A45E"/>
    <w:rsid w:val="149CFA1E"/>
    <w:rsid w:val="1565E03D"/>
    <w:rsid w:val="15EAD618"/>
    <w:rsid w:val="168F1A4E"/>
    <w:rsid w:val="16AE8D9A"/>
    <w:rsid w:val="1764E326"/>
    <w:rsid w:val="17775784"/>
    <w:rsid w:val="1797EA88"/>
    <w:rsid w:val="17BADB69"/>
    <w:rsid w:val="17C15180"/>
    <w:rsid w:val="185B1AF0"/>
    <w:rsid w:val="1870E3B7"/>
    <w:rsid w:val="18AEB088"/>
    <w:rsid w:val="18BF455E"/>
    <w:rsid w:val="19D6BFA0"/>
    <w:rsid w:val="1A014F41"/>
    <w:rsid w:val="1A2D9AD5"/>
    <w:rsid w:val="1B528AEC"/>
    <w:rsid w:val="1BC71AAF"/>
    <w:rsid w:val="1BE7B0DC"/>
    <w:rsid w:val="1CD39E6C"/>
    <w:rsid w:val="1CDFB927"/>
    <w:rsid w:val="1CEEFC7F"/>
    <w:rsid w:val="1CEFB0AA"/>
    <w:rsid w:val="1D09E511"/>
    <w:rsid w:val="1D1CDC5B"/>
    <w:rsid w:val="1D5CE207"/>
    <w:rsid w:val="2023BBD6"/>
    <w:rsid w:val="210EB888"/>
    <w:rsid w:val="21AE1ECC"/>
    <w:rsid w:val="223B5941"/>
    <w:rsid w:val="227252CD"/>
    <w:rsid w:val="22C26CED"/>
    <w:rsid w:val="22CF630B"/>
    <w:rsid w:val="236B47C2"/>
    <w:rsid w:val="23FBF6AC"/>
    <w:rsid w:val="23FE93D4"/>
    <w:rsid w:val="24369BE1"/>
    <w:rsid w:val="248223CC"/>
    <w:rsid w:val="248D4426"/>
    <w:rsid w:val="2572127E"/>
    <w:rsid w:val="25D5DB5E"/>
    <w:rsid w:val="2605EB44"/>
    <w:rsid w:val="26197D0A"/>
    <w:rsid w:val="26442827"/>
    <w:rsid w:val="26DA047D"/>
    <w:rsid w:val="270097AE"/>
    <w:rsid w:val="2797471C"/>
    <w:rsid w:val="2798DA7A"/>
    <w:rsid w:val="27A3F4B8"/>
    <w:rsid w:val="27F5CB3D"/>
    <w:rsid w:val="27FA558D"/>
    <w:rsid w:val="283051E1"/>
    <w:rsid w:val="2872DD53"/>
    <w:rsid w:val="2882EE7D"/>
    <w:rsid w:val="288D3931"/>
    <w:rsid w:val="28B323DD"/>
    <w:rsid w:val="292137F3"/>
    <w:rsid w:val="29BE68B1"/>
    <w:rsid w:val="2A07D928"/>
    <w:rsid w:val="2B25A65F"/>
    <w:rsid w:val="2B3352D1"/>
    <w:rsid w:val="2C193CE7"/>
    <w:rsid w:val="2C29B258"/>
    <w:rsid w:val="2CBC7F85"/>
    <w:rsid w:val="2D3FA7DD"/>
    <w:rsid w:val="2D5D362F"/>
    <w:rsid w:val="2D7E269D"/>
    <w:rsid w:val="2D8F57BA"/>
    <w:rsid w:val="2DD0C049"/>
    <w:rsid w:val="2DE15978"/>
    <w:rsid w:val="2E6E115D"/>
    <w:rsid w:val="2F67A64C"/>
    <w:rsid w:val="308E32EE"/>
    <w:rsid w:val="309F9FFF"/>
    <w:rsid w:val="30DF652D"/>
    <w:rsid w:val="3100798D"/>
    <w:rsid w:val="311FA862"/>
    <w:rsid w:val="3120C2FB"/>
    <w:rsid w:val="31F655ED"/>
    <w:rsid w:val="322A8CEA"/>
    <w:rsid w:val="322ACA96"/>
    <w:rsid w:val="323AFE22"/>
    <w:rsid w:val="326780ED"/>
    <w:rsid w:val="326FE4A9"/>
    <w:rsid w:val="328B7A87"/>
    <w:rsid w:val="3386084E"/>
    <w:rsid w:val="342FD6D2"/>
    <w:rsid w:val="345CC813"/>
    <w:rsid w:val="348B62EB"/>
    <w:rsid w:val="349BAD83"/>
    <w:rsid w:val="34A41398"/>
    <w:rsid w:val="34A55F42"/>
    <w:rsid w:val="34B968B7"/>
    <w:rsid w:val="3505258B"/>
    <w:rsid w:val="35240209"/>
    <w:rsid w:val="3575451F"/>
    <w:rsid w:val="3661168C"/>
    <w:rsid w:val="36C47A10"/>
    <w:rsid w:val="36F12220"/>
    <w:rsid w:val="37FD025A"/>
    <w:rsid w:val="382F9911"/>
    <w:rsid w:val="38666828"/>
    <w:rsid w:val="38A21378"/>
    <w:rsid w:val="38D65D71"/>
    <w:rsid w:val="390C7E20"/>
    <w:rsid w:val="395FDE34"/>
    <w:rsid w:val="39879B8B"/>
    <w:rsid w:val="398C898D"/>
    <w:rsid w:val="399B8153"/>
    <w:rsid w:val="3A386A42"/>
    <w:rsid w:val="3AF25D95"/>
    <w:rsid w:val="3B675A74"/>
    <w:rsid w:val="3B7713C6"/>
    <w:rsid w:val="3BAEB942"/>
    <w:rsid w:val="3BC57D15"/>
    <w:rsid w:val="3C962E17"/>
    <w:rsid w:val="3CA9702C"/>
    <w:rsid w:val="3CDE2AC4"/>
    <w:rsid w:val="3D3D61B4"/>
    <w:rsid w:val="3D6A6EAB"/>
    <w:rsid w:val="3D80B069"/>
    <w:rsid w:val="3E1BEF5E"/>
    <w:rsid w:val="3EB3F0D3"/>
    <w:rsid w:val="3EC2E0D4"/>
    <w:rsid w:val="3F55ACD8"/>
    <w:rsid w:val="3FBC629B"/>
    <w:rsid w:val="4106601B"/>
    <w:rsid w:val="4110E494"/>
    <w:rsid w:val="4118799A"/>
    <w:rsid w:val="415F7265"/>
    <w:rsid w:val="418364FA"/>
    <w:rsid w:val="41B4589B"/>
    <w:rsid w:val="420CFDB3"/>
    <w:rsid w:val="42375CD5"/>
    <w:rsid w:val="4246B84C"/>
    <w:rsid w:val="4293D826"/>
    <w:rsid w:val="42D974D0"/>
    <w:rsid w:val="42DDCFAB"/>
    <w:rsid w:val="43115A73"/>
    <w:rsid w:val="439F349A"/>
    <w:rsid w:val="43A8D1F8"/>
    <w:rsid w:val="44132D16"/>
    <w:rsid w:val="442D1075"/>
    <w:rsid w:val="44329944"/>
    <w:rsid w:val="44980D30"/>
    <w:rsid w:val="4498E416"/>
    <w:rsid w:val="44EDEB23"/>
    <w:rsid w:val="4536F0DE"/>
    <w:rsid w:val="45ACDB94"/>
    <w:rsid w:val="462031C1"/>
    <w:rsid w:val="4634667C"/>
    <w:rsid w:val="46E27309"/>
    <w:rsid w:val="472D2D80"/>
    <w:rsid w:val="4744262A"/>
    <w:rsid w:val="47744E68"/>
    <w:rsid w:val="47745FFD"/>
    <w:rsid w:val="47B58F6C"/>
    <w:rsid w:val="47CC69D8"/>
    <w:rsid w:val="47D1CECD"/>
    <w:rsid w:val="482FEFD6"/>
    <w:rsid w:val="484D38AE"/>
    <w:rsid w:val="487E7726"/>
    <w:rsid w:val="492EA6C0"/>
    <w:rsid w:val="494D9D56"/>
    <w:rsid w:val="495D6859"/>
    <w:rsid w:val="49AE2F0E"/>
    <w:rsid w:val="49EA9E31"/>
    <w:rsid w:val="4A3450CA"/>
    <w:rsid w:val="4B014219"/>
    <w:rsid w:val="4B422590"/>
    <w:rsid w:val="4B4B640F"/>
    <w:rsid w:val="4B5AFA92"/>
    <w:rsid w:val="4BA28CC5"/>
    <w:rsid w:val="4BFB1224"/>
    <w:rsid w:val="4C2A3F09"/>
    <w:rsid w:val="4C3B889B"/>
    <w:rsid w:val="4C56ED69"/>
    <w:rsid w:val="4D1B4FC1"/>
    <w:rsid w:val="4D39BF8D"/>
    <w:rsid w:val="4D5E9EAA"/>
    <w:rsid w:val="4D79860A"/>
    <w:rsid w:val="4DCD0E9C"/>
    <w:rsid w:val="4DDFA75A"/>
    <w:rsid w:val="4E5ABF38"/>
    <w:rsid w:val="4F3DA50C"/>
    <w:rsid w:val="4F457510"/>
    <w:rsid w:val="4F6AC1F5"/>
    <w:rsid w:val="504397AE"/>
    <w:rsid w:val="50B49988"/>
    <w:rsid w:val="50FAEFC5"/>
    <w:rsid w:val="511CBCF9"/>
    <w:rsid w:val="519EEF2C"/>
    <w:rsid w:val="5230BAEA"/>
    <w:rsid w:val="535CF222"/>
    <w:rsid w:val="53CE5295"/>
    <w:rsid w:val="54211ADB"/>
    <w:rsid w:val="5438E6FE"/>
    <w:rsid w:val="54DFF337"/>
    <w:rsid w:val="550E869D"/>
    <w:rsid w:val="552BBEE8"/>
    <w:rsid w:val="55855E6D"/>
    <w:rsid w:val="559C9EF1"/>
    <w:rsid w:val="55DC8809"/>
    <w:rsid w:val="565B3F38"/>
    <w:rsid w:val="5754D035"/>
    <w:rsid w:val="57E3C226"/>
    <w:rsid w:val="5898D210"/>
    <w:rsid w:val="59660652"/>
    <w:rsid w:val="598CFB14"/>
    <w:rsid w:val="5998F8F9"/>
    <w:rsid w:val="59B4C92D"/>
    <w:rsid w:val="59B58079"/>
    <w:rsid w:val="59FFD454"/>
    <w:rsid w:val="5BD1DE65"/>
    <w:rsid w:val="5C286BE8"/>
    <w:rsid w:val="5C53FB40"/>
    <w:rsid w:val="5CA0D683"/>
    <w:rsid w:val="5CFE763D"/>
    <w:rsid w:val="5D28EC92"/>
    <w:rsid w:val="5DEB5414"/>
    <w:rsid w:val="5E0C83DE"/>
    <w:rsid w:val="5E38C380"/>
    <w:rsid w:val="5EB37ED1"/>
    <w:rsid w:val="5EB402E7"/>
    <w:rsid w:val="5ECF2BB3"/>
    <w:rsid w:val="5F1E7D56"/>
    <w:rsid w:val="5F2F61E7"/>
    <w:rsid w:val="60112208"/>
    <w:rsid w:val="616F18A8"/>
    <w:rsid w:val="617837F4"/>
    <w:rsid w:val="61A3CDCA"/>
    <w:rsid w:val="61BA2CAA"/>
    <w:rsid w:val="61DFBE90"/>
    <w:rsid w:val="61F15790"/>
    <w:rsid w:val="62119C16"/>
    <w:rsid w:val="622CA42A"/>
    <w:rsid w:val="62CBE8AD"/>
    <w:rsid w:val="62CDE495"/>
    <w:rsid w:val="62E15B8D"/>
    <w:rsid w:val="630CE700"/>
    <w:rsid w:val="6334976A"/>
    <w:rsid w:val="635A8D07"/>
    <w:rsid w:val="6365F99D"/>
    <w:rsid w:val="63ADDE94"/>
    <w:rsid w:val="63CAF053"/>
    <w:rsid w:val="63CDFF89"/>
    <w:rsid w:val="6421F96B"/>
    <w:rsid w:val="64A81044"/>
    <w:rsid w:val="64C1915A"/>
    <w:rsid w:val="64C8D84B"/>
    <w:rsid w:val="64CE2245"/>
    <w:rsid w:val="64F1C5A3"/>
    <w:rsid w:val="6528FF4C"/>
    <w:rsid w:val="65336239"/>
    <w:rsid w:val="653AB276"/>
    <w:rsid w:val="655B3218"/>
    <w:rsid w:val="65897C88"/>
    <w:rsid w:val="667D3F91"/>
    <w:rsid w:val="67FB765A"/>
    <w:rsid w:val="68237DEC"/>
    <w:rsid w:val="684B1A44"/>
    <w:rsid w:val="6893EC22"/>
    <w:rsid w:val="68C94FCA"/>
    <w:rsid w:val="68DD05C8"/>
    <w:rsid w:val="69215A0B"/>
    <w:rsid w:val="69BD08D7"/>
    <w:rsid w:val="69D53AAE"/>
    <w:rsid w:val="6A2830B6"/>
    <w:rsid w:val="6A3A4AB3"/>
    <w:rsid w:val="6A6A6E6C"/>
    <w:rsid w:val="6A9925AF"/>
    <w:rsid w:val="6B2B1591"/>
    <w:rsid w:val="6C089E96"/>
    <w:rsid w:val="6C2644B7"/>
    <w:rsid w:val="6C3D5C04"/>
    <w:rsid w:val="6C452DB7"/>
    <w:rsid w:val="6C4F49D8"/>
    <w:rsid w:val="6C681B4C"/>
    <w:rsid w:val="6D3E24F7"/>
    <w:rsid w:val="6D44A44D"/>
    <w:rsid w:val="6D650ADF"/>
    <w:rsid w:val="6DB3B505"/>
    <w:rsid w:val="6DC019F4"/>
    <w:rsid w:val="6DF91772"/>
    <w:rsid w:val="6E8CEB95"/>
    <w:rsid w:val="6EACB9A6"/>
    <w:rsid w:val="6EF968C4"/>
    <w:rsid w:val="6FCBE81E"/>
    <w:rsid w:val="7003D5A4"/>
    <w:rsid w:val="702CF734"/>
    <w:rsid w:val="70794C68"/>
    <w:rsid w:val="70A936ED"/>
    <w:rsid w:val="70CE560B"/>
    <w:rsid w:val="71968D5A"/>
    <w:rsid w:val="71A4B9D3"/>
    <w:rsid w:val="72189E9C"/>
    <w:rsid w:val="72244506"/>
    <w:rsid w:val="727A9357"/>
    <w:rsid w:val="73457DBC"/>
    <w:rsid w:val="73DA5B0E"/>
    <w:rsid w:val="740AC4D9"/>
    <w:rsid w:val="74493315"/>
    <w:rsid w:val="748457EE"/>
    <w:rsid w:val="75542EFC"/>
    <w:rsid w:val="7560C2F3"/>
    <w:rsid w:val="75A6E281"/>
    <w:rsid w:val="76915822"/>
    <w:rsid w:val="76C6D331"/>
    <w:rsid w:val="770CD7FC"/>
    <w:rsid w:val="77C7F9A2"/>
    <w:rsid w:val="77D9EC64"/>
    <w:rsid w:val="7801053C"/>
    <w:rsid w:val="781FB588"/>
    <w:rsid w:val="78CDF542"/>
    <w:rsid w:val="78DBCADF"/>
    <w:rsid w:val="78F38DFB"/>
    <w:rsid w:val="78F4F985"/>
    <w:rsid w:val="79002E56"/>
    <w:rsid w:val="796B7E77"/>
    <w:rsid w:val="79799C13"/>
    <w:rsid w:val="79C42A7F"/>
    <w:rsid w:val="7AA7220D"/>
    <w:rsid w:val="7ABC45F1"/>
    <w:rsid w:val="7B3EB572"/>
    <w:rsid w:val="7B5D7D37"/>
    <w:rsid w:val="7B6C395C"/>
    <w:rsid w:val="7B793705"/>
    <w:rsid w:val="7BB63900"/>
    <w:rsid w:val="7BC0A3AB"/>
    <w:rsid w:val="7C28F84E"/>
    <w:rsid w:val="7C682005"/>
    <w:rsid w:val="7C900858"/>
    <w:rsid w:val="7CD19AD3"/>
    <w:rsid w:val="7D0127BD"/>
    <w:rsid w:val="7D060FED"/>
    <w:rsid w:val="7D891308"/>
    <w:rsid w:val="7DC20954"/>
    <w:rsid w:val="7EA9DFCB"/>
    <w:rsid w:val="7F5B2D57"/>
    <w:rsid w:val="7F639893"/>
    <w:rsid w:val="7F68EF42"/>
    <w:rsid w:val="7FAF7FE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D19C"/>
  <w15:chartTrackingRefBased/>
  <w15:docId w15:val="{5C425DB5-A1B0-3442-AEFD-FDB21C1D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A6A1D"/>
  </w:style>
  <w:style w:type="paragraph" w:styleId="ListParagraph">
    <w:name w:val="List Paragraph"/>
    <w:basedOn w:val="Normal"/>
    <w:uiPriority w:val="34"/>
    <w:qFormat/>
    <w:rsid w:val="005A6A1D"/>
    <w:pPr>
      <w:ind w:left="720"/>
      <w:contextualSpacing/>
    </w:pPr>
  </w:style>
  <w:style w:type="character" w:customStyle="1" w:styleId="cf01">
    <w:name w:val="cf01"/>
    <w:basedOn w:val="DefaultParagraphFont"/>
    <w:uiPriority w:val="1"/>
    <w:rsid w:val="616F18A8"/>
    <w:rPr>
      <w:rFonts w:asciiTheme="minorHAnsi" w:eastAsiaTheme="minorEastAsia" w:hAnsiTheme="minorHAnsi" w:cstheme="minorBidi"/>
      <w:sz w:val="18"/>
      <w:szCs w:val="18"/>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C383C"/>
  </w:style>
  <w:style w:type="character" w:styleId="UnresolvedMention">
    <w:name w:val="Unresolved Mention"/>
    <w:basedOn w:val="DefaultParagraphFont"/>
    <w:uiPriority w:val="99"/>
    <w:semiHidden/>
    <w:unhideWhenUsed/>
    <w:rsid w:val="004626AD"/>
    <w:rPr>
      <w:color w:val="605E5C"/>
      <w:shd w:val="clear" w:color="auto" w:fill="E1DFDD"/>
    </w:rPr>
  </w:style>
  <w:style w:type="character" w:styleId="FollowedHyperlink">
    <w:name w:val="FollowedHyperlink"/>
    <w:basedOn w:val="DefaultParagraphFont"/>
    <w:uiPriority w:val="99"/>
    <w:semiHidden/>
    <w:unhideWhenUsed/>
    <w:rsid w:val="00C23F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shleigh.Toll\Downloads\courtauld.ac.uk\stay-in-tou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ile:///C:\Users\Ashleigh.Toll\Downloads\courtauld.ac.uk\whats-on\exh-seurat-and-the-se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uofamilyfoundatio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glish-heritage.org.uk/" TargetMode="External"/><Relationship Id="rId5" Type="http://schemas.openxmlformats.org/officeDocument/2006/relationships/styles" Target="styles.xml"/><Relationship Id="rId15" Type="http://schemas.openxmlformats.org/officeDocument/2006/relationships/hyperlink" Target="mailto:media@courtauld.ac.uk" TargetMode="External"/><Relationship Id="rId10" Type="http://schemas.openxmlformats.org/officeDocument/2006/relationships/hyperlink" Target="https://tinyurl.com/courtauld-2026"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file:///C:\Users\Ashleigh.Toll\Downloads\courtauld.ac.uk\fri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D5985CEA767641AD5D8380B1017D6D" ma:contentTypeVersion="39" ma:contentTypeDescription="Create a new document." ma:contentTypeScope="" ma:versionID="48113d2d5532fbb57dab22cd116c7a01">
  <xsd:schema xmlns:xsd="http://www.w3.org/2001/XMLSchema" xmlns:xs="http://www.w3.org/2001/XMLSchema" xmlns:p="http://schemas.microsoft.com/office/2006/metadata/properties" xmlns:ns2="e17bd5b9-2107-4ce2-98e2-96fa5465ebae" xmlns:ns3="1f647568-cf71-4b9b-a119-3b796b69a221" targetNamespace="http://schemas.microsoft.com/office/2006/metadata/properties" ma:root="true" ma:fieldsID="16ee6922aa44604eebdcaf8a432ccfc1" ns2:_="" ns3:_="">
    <xsd:import namespace="e17bd5b9-2107-4ce2-98e2-96fa5465ebae"/>
    <xsd:import namespace="1f647568-cf71-4b9b-a119-3b796b69a22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bd5b9-2107-4ce2-98e2-96fa5465eb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53d9aac7-f949-43d2-a0bd-0df916242c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647568-cf71-4b9b-a119-3b796b69a221"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55694ca3-94ef-4c91-94e7-fd32c540de0e}" ma:internalName="TaxCatchAll" ma:showField="CatchAllData" ma:web="1f647568-cf71-4b9b-a119-3b796b69a2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faultSectionNames xmlns="e17bd5b9-2107-4ce2-98e2-96fa5465ebae" xsi:nil="true"/>
    <IsNotebookLocked xmlns="e17bd5b9-2107-4ce2-98e2-96fa5465ebae" xsi:nil="true"/>
    <CultureName xmlns="e17bd5b9-2107-4ce2-98e2-96fa5465ebae" xsi:nil="true"/>
    <Leaders xmlns="e17bd5b9-2107-4ce2-98e2-96fa5465ebae">
      <UserInfo>
        <DisplayName/>
        <AccountId xsi:nil="true"/>
        <AccountType/>
      </UserInfo>
    </Leaders>
    <TaxCatchAll xmlns="1f647568-cf71-4b9b-a119-3b796b69a221" xsi:nil="true"/>
    <Invited_Members xmlns="e17bd5b9-2107-4ce2-98e2-96fa5465ebae" xsi:nil="true"/>
    <Is_Collaboration_Space_Locked xmlns="e17bd5b9-2107-4ce2-98e2-96fa5465ebae" xsi:nil="true"/>
    <lcf76f155ced4ddcb4097134ff3c332f xmlns="e17bd5b9-2107-4ce2-98e2-96fa5465ebae">
      <Terms xmlns="http://schemas.microsoft.com/office/infopath/2007/PartnerControls"/>
    </lcf76f155ced4ddcb4097134ff3c332f>
    <Math_Settings xmlns="e17bd5b9-2107-4ce2-98e2-96fa5465ebae" xsi:nil="true"/>
    <AppVersion xmlns="e17bd5b9-2107-4ce2-98e2-96fa5465ebae" xsi:nil="true"/>
    <FolderType xmlns="e17bd5b9-2107-4ce2-98e2-96fa5465ebae" xsi:nil="true"/>
    <Distribution_Groups xmlns="e17bd5b9-2107-4ce2-98e2-96fa5465ebae" xsi:nil="true"/>
    <Member_Groups xmlns="e17bd5b9-2107-4ce2-98e2-96fa5465ebae">
      <UserInfo>
        <DisplayName/>
        <AccountId xsi:nil="true"/>
        <AccountType/>
      </UserInfo>
    </Member_Groups>
    <Self_Registration_Enabled xmlns="e17bd5b9-2107-4ce2-98e2-96fa5465ebae" xsi:nil="true"/>
    <TeamsChannelId xmlns="e17bd5b9-2107-4ce2-98e2-96fa5465ebae" xsi:nil="true"/>
    <Invited_Leaders xmlns="e17bd5b9-2107-4ce2-98e2-96fa5465ebae" xsi:nil="true"/>
    <NotebookType xmlns="e17bd5b9-2107-4ce2-98e2-96fa5465ebae" xsi:nil="true"/>
    <Templates xmlns="e17bd5b9-2107-4ce2-98e2-96fa5465ebae" xsi:nil="true"/>
    <Members xmlns="e17bd5b9-2107-4ce2-98e2-96fa5465ebae">
      <UserInfo>
        <DisplayName/>
        <AccountId xsi:nil="true"/>
        <AccountType/>
      </UserInfo>
    </Members>
    <Has_Leaders_Only_SectionGroup xmlns="e17bd5b9-2107-4ce2-98e2-96fa5465ebae" xsi:nil="true"/>
    <LMS_Mappings xmlns="e17bd5b9-2107-4ce2-98e2-96fa5465ebae" xsi:nil="true"/>
    <Owner xmlns="e17bd5b9-2107-4ce2-98e2-96fa5465ebae">
      <UserInfo>
        <DisplayName/>
        <AccountId xsi:nil="true"/>
        <AccountType/>
      </UserInfo>
    </Owner>
  </documentManagement>
</p:properties>
</file>

<file path=customXml/itemProps1.xml><?xml version="1.0" encoding="utf-8"?>
<ds:datastoreItem xmlns:ds="http://schemas.openxmlformats.org/officeDocument/2006/customXml" ds:itemID="{2F6D3E31-874F-4D63-B3BD-5D205C1F5270}">
  <ds:schemaRefs>
    <ds:schemaRef ds:uri="http://schemas.microsoft.com/sharepoint/v3/contenttype/forms"/>
  </ds:schemaRefs>
</ds:datastoreItem>
</file>

<file path=customXml/itemProps2.xml><?xml version="1.0" encoding="utf-8"?>
<ds:datastoreItem xmlns:ds="http://schemas.openxmlformats.org/officeDocument/2006/customXml" ds:itemID="{F1F21E7B-32D5-4DBB-A166-3317D9C74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bd5b9-2107-4ce2-98e2-96fa5465ebae"/>
    <ds:schemaRef ds:uri="1f647568-cf71-4b9b-a119-3b796b69a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101FA-D584-4AF0-9056-4A15CCFA73D7}">
  <ds:schemaRefs>
    <ds:schemaRef ds:uri="http://schemas.microsoft.com/office/2006/metadata/properties"/>
    <ds:schemaRef ds:uri="http://schemas.microsoft.com/office/infopath/2007/PartnerControls"/>
    <ds:schemaRef ds:uri="e17bd5b9-2107-4ce2-98e2-96fa5465ebae"/>
    <ds:schemaRef ds:uri="1f647568-cf71-4b9b-a119-3b796b69a22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3408</Words>
  <Characters>19428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Taylor</dc:creator>
  <cp:keywords/>
  <dc:description/>
  <cp:lastModifiedBy>Ashleigh Chow</cp:lastModifiedBy>
  <cp:revision>3</cp:revision>
  <cp:lastPrinted>2025-09-02T15:17:00Z</cp:lastPrinted>
  <dcterms:created xsi:type="dcterms:W3CDTF">2025-09-04T08:08:00Z</dcterms:created>
  <dcterms:modified xsi:type="dcterms:W3CDTF">2025-09-04T08:30:00Z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0x01010079D5985CEA767641AD5D8380B1017D6D</vt:lpwstr>
  </property>
  <property fmtid="{D5CDD505-2E9C-101B-9397-08002B2CF9AE}" pid="3" name="MediaServiceImageTags">
    <vt:lpwstr/>
  </property>
</Properties>
</file>