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1C628" w14:textId="4391356C" w:rsidR="00602039" w:rsidRPr="002A0AFA" w:rsidRDefault="007705E0" w:rsidP="00602039">
      <w:pPr>
        <w:spacing w:after="0" w:line="240" w:lineRule="auto"/>
        <w:ind w:left="0" w:right="0" w:firstLine="0"/>
        <w:jc w:val="center"/>
        <w:rPr>
          <w:rFonts w:ascii="Garamond" w:hAnsi="Garamond"/>
          <w:sz w:val="24"/>
          <w:u w:val="single"/>
        </w:rPr>
      </w:pPr>
      <w:proofErr w:type="spellStart"/>
      <w:r w:rsidRPr="002A0AFA">
        <w:rPr>
          <w:rFonts w:ascii="Garamond" w:hAnsi="Garamond"/>
          <w:b/>
          <w:i/>
          <w:sz w:val="24"/>
          <w:u w:val="single"/>
        </w:rPr>
        <w:t>Immediations</w:t>
      </w:r>
      <w:proofErr w:type="spellEnd"/>
      <w:r w:rsidRPr="002A0AFA">
        <w:rPr>
          <w:rFonts w:ascii="Garamond" w:hAnsi="Garamond"/>
          <w:b/>
          <w:i/>
          <w:sz w:val="24"/>
          <w:u w:val="single"/>
        </w:rPr>
        <w:t xml:space="preserve"> </w:t>
      </w:r>
      <w:r w:rsidRPr="002A0AFA">
        <w:rPr>
          <w:rFonts w:ascii="Garamond" w:hAnsi="Garamond"/>
          <w:b/>
          <w:sz w:val="24"/>
          <w:u w:val="single"/>
        </w:rPr>
        <w:t>Style Guide</w:t>
      </w:r>
    </w:p>
    <w:p w14:paraId="52ED3E5A" w14:textId="77777777" w:rsidR="00602039" w:rsidRPr="002A0AFA" w:rsidRDefault="00602039" w:rsidP="00602039">
      <w:pPr>
        <w:spacing w:after="0" w:line="240" w:lineRule="auto"/>
        <w:ind w:left="0" w:right="0" w:firstLine="0"/>
        <w:jc w:val="left"/>
        <w:rPr>
          <w:rFonts w:ascii="Garamond" w:hAnsi="Garamond"/>
          <w:sz w:val="24"/>
        </w:rPr>
      </w:pPr>
    </w:p>
    <w:p w14:paraId="4559248D" w14:textId="75442931"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Submissions should be 5,000-7,000 words </w:t>
      </w:r>
      <w:r w:rsidRPr="002A0AFA">
        <w:rPr>
          <w:rFonts w:ascii="Garamond" w:hAnsi="Garamond"/>
          <w:b/>
          <w:sz w:val="24"/>
        </w:rPr>
        <w:t xml:space="preserve">excluding endnotes, </w:t>
      </w:r>
      <w:r w:rsidRPr="002A0AFA">
        <w:rPr>
          <w:rFonts w:ascii="Garamond" w:hAnsi="Garamond"/>
          <w:sz w:val="24"/>
        </w:rPr>
        <w:t xml:space="preserve">which should be kept to a minimum and should not exceed 20% of the total word count.  </w:t>
      </w:r>
    </w:p>
    <w:p w14:paraId="4F0D965D" w14:textId="77777777" w:rsidR="00602039" w:rsidRPr="002A0AFA" w:rsidRDefault="00602039" w:rsidP="00602039">
      <w:pPr>
        <w:spacing w:after="0" w:line="240" w:lineRule="auto"/>
        <w:ind w:left="0" w:right="0" w:firstLine="0"/>
        <w:jc w:val="left"/>
        <w:rPr>
          <w:rFonts w:ascii="Garamond" w:hAnsi="Garamond"/>
          <w:sz w:val="24"/>
        </w:rPr>
      </w:pPr>
    </w:p>
    <w:p w14:paraId="1D953E5C" w14:textId="12472971" w:rsidR="00602039"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Reviews should be 800-1,000 words </w:t>
      </w:r>
      <w:r w:rsidRPr="002A0AFA">
        <w:rPr>
          <w:rFonts w:ascii="Garamond" w:hAnsi="Garamond"/>
          <w:b/>
          <w:sz w:val="24"/>
        </w:rPr>
        <w:t xml:space="preserve">excluding endnotes, </w:t>
      </w:r>
      <w:r w:rsidRPr="002A0AFA">
        <w:rPr>
          <w:rFonts w:ascii="Garamond" w:hAnsi="Garamond"/>
          <w:sz w:val="24"/>
        </w:rPr>
        <w:t>which should be kept to a minimum and should not exceed 20% of the total word count.</w:t>
      </w:r>
    </w:p>
    <w:p w14:paraId="14FAFA6C" w14:textId="77777777" w:rsidR="00602039" w:rsidRPr="002A0AFA" w:rsidRDefault="00602039" w:rsidP="00602039">
      <w:pPr>
        <w:spacing w:after="0" w:line="240" w:lineRule="auto"/>
        <w:ind w:left="0" w:right="0" w:firstLine="0"/>
        <w:jc w:val="left"/>
        <w:rPr>
          <w:rFonts w:ascii="Garamond" w:hAnsi="Garamond"/>
          <w:sz w:val="24"/>
        </w:rPr>
      </w:pPr>
    </w:p>
    <w:p w14:paraId="0175DED7" w14:textId="77777777" w:rsidR="00602039"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All articles should be preceded by an abstract in italics of no more than 200 words. </w:t>
      </w:r>
    </w:p>
    <w:p w14:paraId="709457A2" w14:textId="77777777" w:rsidR="00602039" w:rsidRPr="002A0AFA" w:rsidRDefault="00602039" w:rsidP="00602039">
      <w:pPr>
        <w:spacing w:after="0" w:line="240" w:lineRule="auto"/>
        <w:ind w:left="0" w:right="0" w:firstLine="0"/>
        <w:jc w:val="left"/>
        <w:rPr>
          <w:rFonts w:ascii="Garamond" w:hAnsi="Garamond"/>
          <w:sz w:val="24"/>
        </w:rPr>
      </w:pPr>
    </w:p>
    <w:p w14:paraId="3CBBC76C" w14:textId="77777777" w:rsidR="00602039"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Authors should provide a short biography of no more than </w:t>
      </w:r>
      <w:r w:rsidRPr="002A0AFA">
        <w:rPr>
          <w:rFonts w:ascii="Garamond" w:hAnsi="Garamond"/>
          <w:b/>
          <w:sz w:val="24"/>
        </w:rPr>
        <w:t xml:space="preserve">100 words </w:t>
      </w:r>
      <w:r w:rsidRPr="002A0AFA">
        <w:rPr>
          <w:rFonts w:ascii="Garamond" w:hAnsi="Garamond"/>
          <w:sz w:val="24"/>
        </w:rPr>
        <w:t>that details their relevant academic and professional experience.</w:t>
      </w:r>
    </w:p>
    <w:p w14:paraId="015D1C42" w14:textId="77777777" w:rsidR="00602039" w:rsidRPr="002A0AFA" w:rsidRDefault="00602039" w:rsidP="00602039">
      <w:pPr>
        <w:spacing w:after="0" w:line="240" w:lineRule="auto"/>
        <w:ind w:left="0" w:right="0" w:firstLine="0"/>
        <w:jc w:val="left"/>
        <w:rPr>
          <w:rFonts w:ascii="Garamond" w:hAnsi="Garamond"/>
          <w:sz w:val="24"/>
        </w:rPr>
      </w:pPr>
    </w:p>
    <w:p w14:paraId="647C8CF3" w14:textId="14905D6F"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Appendices may be used, sparingly, for passages of exceptional length and should precede acknowledgements. </w:t>
      </w:r>
    </w:p>
    <w:p w14:paraId="278B915F" w14:textId="77777777" w:rsidR="00602039" w:rsidRPr="002A0AFA" w:rsidRDefault="00602039" w:rsidP="00602039">
      <w:pPr>
        <w:spacing w:after="0" w:line="240" w:lineRule="auto"/>
        <w:ind w:left="0" w:right="0" w:firstLine="0"/>
        <w:jc w:val="left"/>
        <w:rPr>
          <w:rFonts w:ascii="Garamond" w:hAnsi="Garamond"/>
          <w:sz w:val="24"/>
        </w:rPr>
      </w:pPr>
    </w:p>
    <w:p w14:paraId="19382E6E" w14:textId="3BE6FD2E"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Acknowledgements should be kept to a minimum and precede the endnotes. </w:t>
      </w:r>
    </w:p>
    <w:p w14:paraId="7DD9A2A2" w14:textId="77777777" w:rsidR="00602039" w:rsidRPr="002A0AFA" w:rsidRDefault="00602039" w:rsidP="00602039">
      <w:pPr>
        <w:spacing w:after="0" w:line="240" w:lineRule="auto"/>
        <w:ind w:left="0" w:right="0" w:firstLine="0"/>
        <w:jc w:val="left"/>
        <w:rPr>
          <w:rFonts w:ascii="Garamond" w:hAnsi="Garamond"/>
          <w:sz w:val="24"/>
        </w:rPr>
      </w:pPr>
    </w:p>
    <w:p w14:paraId="013F9AA3" w14:textId="1F0E175B" w:rsidR="00A869D0" w:rsidRPr="00A869D0" w:rsidRDefault="00A869D0" w:rsidP="00602039">
      <w:pPr>
        <w:spacing w:after="0" w:line="240" w:lineRule="auto"/>
        <w:ind w:left="0" w:right="0" w:firstLine="0"/>
        <w:jc w:val="left"/>
        <w:rPr>
          <w:rFonts w:ascii="Garamond" w:hAnsi="Garamond"/>
          <w:i/>
          <w:iCs/>
          <w:sz w:val="24"/>
        </w:rPr>
      </w:pPr>
      <w:proofErr w:type="spellStart"/>
      <w:r>
        <w:rPr>
          <w:rFonts w:ascii="Garamond" w:hAnsi="Garamond"/>
          <w:i/>
          <w:iCs/>
          <w:sz w:val="24"/>
        </w:rPr>
        <w:t>Immediations</w:t>
      </w:r>
      <w:proofErr w:type="spellEnd"/>
      <w:r>
        <w:rPr>
          <w:rFonts w:ascii="Garamond" w:hAnsi="Garamond"/>
          <w:sz w:val="24"/>
        </w:rPr>
        <w:t xml:space="preserve"> follows the Chicago Manual of Style with conventions used in other UK-based art historical journals such as </w:t>
      </w:r>
      <w:r>
        <w:rPr>
          <w:rFonts w:ascii="Garamond" w:hAnsi="Garamond"/>
          <w:i/>
          <w:iCs/>
          <w:sz w:val="24"/>
        </w:rPr>
        <w:t>Art History</w:t>
      </w:r>
      <w:r>
        <w:rPr>
          <w:rFonts w:ascii="Garamond" w:hAnsi="Garamond"/>
          <w:sz w:val="24"/>
        </w:rPr>
        <w:t xml:space="preserve"> and </w:t>
      </w:r>
      <w:hyperlink r:id="rId7" w:history="1">
        <w:r w:rsidRPr="00585C59">
          <w:rPr>
            <w:rStyle w:val="Hyperlink"/>
            <w:rFonts w:ascii="Garamond" w:hAnsi="Garamond"/>
            <w:i/>
            <w:iCs/>
            <w:sz w:val="24"/>
          </w:rPr>
          <w:t>The Journal of the Courtauld and Warburg Institutes</w:t>
        </w:r>
      </w:hyperlink>
      <w:r>
        <w:rPr>
          <w:rFonts w:ascii="Garamond" w:hAnsi="Garamond"/>
          <w:i/>
          <w:iCs/>
          <w:sz w:val="24"/>
        </w:rPr>
        <w:t>.</w:t>
      </w:r>
    </w:p>
    <w:p w14:paraId="4E0BF8BC" w14:textId="77777777" w:rsidR="00A869D0" w:rsidRDefault="00A869D0" w:rsidP="00602039">
      <w:pPr>
        <w:spacing w:after="0" w:line="240" w:lineRule="auto"/>
        <w:ind w:left="0" w:right="0" w:firstLine="0"/>
        <w:jc w:val="left"/>
        <w:rPr>
          <w:rFonts w:ascii="Garamond" w:hAnsi="Garamond"/>
          <w:b/>
          <w:bCs/>
          <w:i/>
          <w:iCs/>
          <w:sz w:val="24"/>
        </w:rPr>
      </w:pPr>
    </w:p>
    <w:p w14:paraId="5861E17E" w14:textId="001C0582" w:rsidR="00602039" w:rsidRPr="002A0AFA" w:rsidRDefault="00602039" w:rsidP="00602039">
      <w:pPr>
        <w:spacing w:after="0" w:line="240" w:lineRule="auto"/>
        <w:ind w:left="0" w:right="0" w:firstLine="0"/>
        <w:jc w:val="left"/>
        <w:rPr>
          <w:rFonts w:ascii="Garamond" w:hAnsi="Garamond"/>
          <w:b/>
          <w:bCs/>
          <w:i/>
          <w:iCs/>
          <w:sz w:val="24"/>
        </w:rPr>
      </w:pPr>
      <w:r w:rsidRPr="002A0AFA">
        <w:rPr>
          <w:rFonts w:ascii="Garamond" w:hAnsi="Garamond"/>
          <w:b/>
          <w:bCs/>
          <w:i/>
          <w:iCs/>
          <w:sz w:val="24"/>
        </w:rPr>
        <w:t>Main Text</w:t>
      </w:r>
    </w:p>
    <w:p w14:paraId="6586EB8B" w14:textId="21411225"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The institution should be referred to as The Courtauld (i.e. with a </w:t>
      </w:r>
      <w:proofErr w:type="spellStart"/>
      <w:r w:rsidRPr="002A0AFA">
        <w:rPr>
          <w:rFonts w:ascii="Garamond" w:hAnsi="Garamond"/>
          <w:sz w:val="24"/>
        </w:rPr>
        <w:t>capitalised</w:t>
      </w:r>
      <w:proofErr w:type="spellEnd"/>
      <w:r w:rsidRPr="002A0AFA">
        <w:rPr>
          <w:rFonts w:ascii="Garamond" w:hAnsi="Garamond"/>
          <w:sz w:val="24"/>
        </w:rPr>
        <w:t xml:space="preserve"> definite article). </w:t>
      </w:r>
    </w:p>
    <w:p w14:paraId="3C1D7B43" w14:textId="77777777" w:rsidR="00602039" w:rsidRPr="002A0AFA" w:rsidRDefault="00602039" w:rsidP="00602039">
      <w:pPr>
        <w:spacing w:after="0" w:line="240" w:lineRule="auto"/>
        <w:ind w:left="0" w:right="0" w:firstLine="0"/>
        <w:jc w:val="left"/>
        <w:rPr>
          <w:rFonts w:ascii="Garamond" w:hAnsi="Garamond"/>
          <w:sz w:val="24"/>
          <w:u w:val="single" w:color="000000"/>
        </w:rPr>
      </w:pPr>
    </w:p>
    <w:p w14:paraId="040722EB" w14:textId="27712ECF"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u w:val="single" w:color="000000"/>
        </w:rPr>
        <w:t>Subheadings:</w:t>
      </w:r>
      <w:r w:rsidRPr="002A0AFA">
        <w:rPr>
          <w:rFonts w:ascii="Garamond" w:hAnsi="Garamond"/>
          <w:sz w:val="24"/>
        </w:rPr>
        <w:t xml:space="preserve"> </w:t>
      </w:r>
    </w:p>
    <w:p w14:paraId="6497A3E8" w14:textId="22E80462" w:rsidR="009F47B6" w:rsidRPr="002A0AFA" w:rsidRDefault="007705E0" w:rsidP="00602039">
      <w:pPr>
        <w:pStyle w:val="ListParagraph"/>
        <w:numPr>
          <w:ilvl w:val="0"/>
          <w:numId w:val="4"/>
        </w:numPr>
        <w:spacing w:after="0" w:line="240" w:lineRule="auto"/>
        <w:ind w:right="0"/>
        <w:jc w:val="left"/>
        <w:rPr>
          <w:rFonts w:ascii="Garamond" w:hAnsi="Garamond"/>
          <w:sz w:val="24"/>
        </w:rPr>
      </w:pPr>
      <w:r w:rsidRPr="002A0AFA">
        <w:rPr>
          <w:rFonts w:ascii="Garamond" w:hAnsi="Garamond"/>
          <w:sz w:val="24"/>
        </w:rPr>
        <w:t xml:space="preserve">Please use sparingly. </w:t>
      </w:r>
    </w:p>
    <w:p w14:paraId="234F8D11" w14:textId="77777777" w:rsidR="00602039" w:rsidRPr="002A0AFA" w:rsidRDefault="007705E0" w:rsidP="00602039">
      <w:pPr>
        <w:pStyle w:val="ListParagraph"/>
        <w:numPr>
          <w:ilvl w:val="0"/>
          <w:numId w:val="4"/>
        </w:numPr>
        <w:spacing w:after="0" w:line="240" w:lineRule="auto"/>
        <w:ind w:right="0"/>
        <w:jc w:val="left"/>
        <w:rPr>
          <w:rFonts w:ascii="Garamond" w:hAnsi="Garamond"/>
          <w:sz w:val="24"/>
        </w:rPr>
      </w:pPr>
      <w:r w:rsidRPr="002A0AFA">
        <w:rPr>
          <w:rFonts w:ascii="Garamond" w:hAnsi="Garamond"/>
          <w:sz w:val="24"/>
        </w:rPr>
        <w:t xml:space="preserve">Subheadings should be as short as possible. </w:t>
      </w:r>
    </w:p>
    <w:p w14:paraId="1F2DBAAE" w14:textId="45532F6F" w:rsidR="009F47B6" w:rsidRPr="002A0AFA" w:rsidRDefault="007705E0" w:rsidP="00602039">
      <w:pPr>
        <w:pStyle w:val="ListParagraph"/>
        <w:numPr>
          <w:ilvl w:val="0"/>
          <w:numId w:val="4"/>
        </w:numPr>
        <w:spacing w:after="0" w:line="240" w:lineRule="auto"/>
        <w:ind w:right="0"/>
        <w:jc w:val="left"/>
        <w:rPr>
          <w:rFonts w:ascii="Garamond" w:hAnsi="Garamond"/>
          <w:sz w:val="24"/>
        </w:rPr>
      </w:pPr>
      <w:r w:rsidRPr="002A0AFA">
        <w:rPr>
          <w:rFonts w:ascii="Garamond" w:hAnsi="Garamond"/>
          <w:sz w:val="24"/>
        </w:rPr>
        <w:t xml:space="preserve">Subheadings should appear as capitalized titles, without numbers, for example: THE MONA LISA. </w:t>
      </w:r>
    </w:p>
    <w:p w14:paraId="3E445951" w14:textId="5F067CEE"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 </w:t>
      </w:r>
    </w:p>
    <w:p w14:paraId="5748436F" w14:textId="77777777" w:rsidR="00602039"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u w:val="single" w:color="000000"/>
        </w:rPr>
        <w:t>Spelling:</w:t>
      </w:r>
    </w:p>
    <w:p w14:paraId="490D974C" w14:textId="3D76CC3B" w:rsidR="00602039" w:rsidRPr="002A0AFA" w:rsidRDefault="00FF23DC" w:rsidP="00602039">
      <w:pPr>
        <w:spacing w:after="0" w:line="240" w:lineRule="auto"/>
        <w:ind w:left="0" w:right="0" w:firstLine="0"/>
        <w:jc w:val="left"/>
        <w:rPr>
          <w:rFonts w:ascii="Garamond" w:hAnsi="Garamond"/>
          <w:sz w:val="24"/>
        </w:rPr>
      </w:pPr>
      <w:r>
        <w:rPr>
          <w:rFonts w:ascii="Garamond" w:hAnsi="Garamond"/>
          <w:sz w:val="24"/>
        </w:rPr>
        <w:t xml:space="preserve">Use </w:t>
      </w:r>
      <w:r w:rsidR="007705E0" w:rsidRPr="002A0AFA">
        <w:rPr>
          <w:rFonts w:ascii="Garamond" w:hAnsi="Garamond"/>
          <w:sz w:val="24"/>
        </w:rPr>
        <w:t>British, rather than American,</w:t>
      </w:r>
      <w:r>
        <w:rPr>
          <w:rFonts w:ascii="Garamond" w:hAnsi="Garamond"/>
          <w:sz w:val="24"/>
        </w:rPr>
        <w:t xml:space="preserve"> words and spelling</w:t>
      </w:r>
      <w:r w:rsidR="007705E0" w:rsidRPr="002A0AFA">
        <w:rPr>
          <w:rFonts w:ascii="Garamond" w:hAnsi="Garamond"/>
          <w:sz w:val="24"/>
        </w:rPr>
        <w:t xml:space="preserve">: </w:t>
      </w:r>
    </w:p>
    <w:p w14:paraId="66DD0C97" w14:textId="77777777" w:rsidR="00602039" w:rsidRPr="002A0AFA" w:rsidRDefault="007705E0" w:rsidP="00602039">
      <w:pPr>
        <w:pStyle w:val="ListParagraph"/>
        <w:numPr>
          <w:ilvl w:val="0"/>
          <w:numId w:val="4"/>
        </w:numPr>
        <w:spacing w:after="0" w:line="240" w:lineRule="auto"/>
        <w:ind w:right="0"/>
        <w:jc w:val="left"/>
        <w:rPr>
          <w:rFonts w:ascii="Garamond" w:hAnsi="Garamond"/>
          <w:sz w:val="24"/>
        </w:rPr>
      </w:pPr>
      <w:proofErr w:type="spellStart"/>
      <w:r w:rsidRPr="002A0AFA">
        <w:rPr>
          <w:rFonts w:ascii="Garamond" w:hAnsi="Garamond"/>
          <w:sz w:val="24"/>
        </w:rPr>
        <w:t>centre</w:t>
      </w:r>
      <w:proofErr w:type="spellEnd"/>
      <w:r w:rsidRPr="002A0AFA">
        <w:rPr>
          <w:rFonts w:ascii="Garamond" w:hAnsi="Garamond"/>
          <w:sz w:val="24"/>
        </w:rPr>
        <w:t xml:space="preserve">, </w:t>
      </w:r>
      <w:proofErr w:type="spellStart"/>
      <w:r w:rsidRPr="002A0AFA">
        <w:rPr>
          <w:rFonts w:ascii="Garamond" w:hAnsi="Garamond"/>
          <w:sz w:val="24"/>
        </w:rPr>
        <w:t>colour</w:t>
      </w:r>
      <w:proofErr w:type="spellEnd"/>
      <w:r w:rsidRPr="002A0AFA">
        <w:rPr>
          <w:rFonts w:ascii="Garamond" w:hAnsi="Garamond"/>
          <w:sz w:val="24"/>
        </w:rPr>
        <w:t xml:space="preserve">, </w:t>
      </w:r>
      <w:proofErr w:type="spellStart"/>
      <w:r w:rsidRPr="002A0AFA">
        <w:rPr>
          <w:rFonts w:ascii="Garamond" w:hAnsi="Garamond"/>
          <w:sz w:val="24"/>
        </w:rPr>
        <w:t>programme</w:t>
      </w:r>
      <w:proofErr w:type="spellEnd"/>
      <w:r w:rsidRPr="002A0AFA">
        <w:rPr>
          <w:rFonts w:ascii="Garamond" w:hAnsi="Garamond"/>
          <w:sz w:val="24"/>
        </w:rPr>
        <w:t>, pavement</w:t>
      </w:r>
      <w:r w:rsidR="00602039" w:rsidRPr="002A0AFA">
        <w:rPr>
          <w:rFonts w:ascii="Garamond" w:hAnsi="Garamond"/>
          <w:sz w:val="24"/>
        </w:rPr>
        <w:t xml:space="preserve"> (</w:t>
      </w:r>
      <w:r w:rsidRPr="002A0AFA">
        <w:rPr>
          <w:rFonts w:ascii="Garamond" w:hAnsi="Garamond"/>
          <w:b/>
          <w:sz w:val="24"/>
        </w:rPr>
        <w:t xml:space="preserve">not </w:t>
      </w:r>
      <w:r w:rsidRPr="002A0AFA">
        <w:rPr>
          <w:rFonts w:ascii="Garamond" w:hAnsi="Garamond"/>
          <w:sz w:val="24"/>
        </w:rPr>
        <w:t>center, color, program, sidewalk</w:t>
      </w:r>
      <w:r w:rsidR="00602039" w:rsidRPr="002A0AFA">
        <w:rPr>
          <w:rFonts w:ascii="Garamond" w:hAnsi="Garamond"/>
          <w:sz w:val="24"/>
        </w:rPr>
        <w:t>)</w:t>
      </w:r>
    </w:p>
    <w:p w14:paraId="0949028A" w14:textId="77777777" w:rsidR="00602039" w:rsidRPr="002A0AFA" w:rsidRDefault="007705E0" w:rsidP="00602039">
      <w:pPr>
        <w:pStyle w:val="ListParagraph"/>
        <w:numPr>
          <w:ilvl w:val="0"/>
          <w:numId w:val="4"/>
        </w:numPr>
        <w:spacing w:after="0" w:line="240" w:lineRule="auto"/>
        <w:ind w:right="0"/>
        <w:jc w:val="left"/>
        <w:rPr>
          <w:rFonts w:ascii="Garamond" w:hAnsi="Garamond"/>
          <w:sz w:val="24"/>
        </w:rPr>
      </w:pPr>
      <w:r w:rsidRPr="002A0AFA">
        <w:rPr>
          <w:rFonts w:ascii="Garamond" w:hAnsi="Garamond"/>
          <w:sz w:val="24"/>
        </w:rPr>
        <w:t xml:space="preserve">Use suffix </w:t>
      </w:r>
      <w:r w:rsidRPr="002A0AFA">
        <w:rPr>
          <w:rFonts w:ascii="Garamond" w:hAnsi="Garamond"/>
          <w:b/>
          <w:sz w:val="24"/>
        </w:rPr>
        <w:t>-</w:t>
      </w:r>
      <w:proofErr w:type="spellStart"/>
      <w:r w:rsidRPr="002A0AFA">
        <w:rPr>
          <w:rFonts w:ascii="Garamond" w:hAnsi="Garamond"/>
          <w:b/>
          <w:sz w:val="24"/>
        </w:rPr>
        <w:t>ise</w:t>
      </w:r>
      <w:proofErr w:type="spellEnd"/>
      <w:r w:rsidRPr="002A0AFA">
        <w:rPr>
          <w:rFonts w:ascii="Garamond" w:hAnsi="Garamond"/>
          <w:b/>
          <w:sz w:val="24"/>
        </w:rPr>
        <w:t>/-</w:t>
      </w:r>
      <w:proofErr w:type="spellStart"/>
      <w:r w:rsidRPr="002A0AFA">
        <w:rPr>
          <w:rFonts w:ascii="Garamond" w:hAnsi="Garamond"/>
          <w:b/>
          <w:sz w:val="24"/>
        </w:rPr>
        <w:t>yse</w:t>
      </w:r>
      <w:proofErr w:type="spellEnd"/>
      <w:r w:rsidRPr="002A0AFA">
        <w:rPr>
          <w:rFonts w:ascii="Garamond" w:hAnsi="Garamond"/>
          <w:b/>
          <w:sz w:val="24"/>
        </w:rPr>
        <w:t>/-</w:t>
      </w:r>
      <w:proofErr w:type="spellStart"/>
      <w:r w:rsidRPr="002A0AFA">
        <w:rPr>
          <w:rFonts w:ascii="Garamond" w:hAnsi="Garamond"/>
          <w:b/>
          <w:sz w:val="24"/>
        </w:rPr>
        <w:t>isation</w:t>
      </w:r>
      <w:proofErr w:type="spellEnd"/>
      <w:r w:rsidRPr="002A0AFA">
        <w:rPr>
          <w:rFonts w:ascii="Garamond" w:hAnsi="Garamond"/>
          <w:b/>
          <w:sz w:val="24"/>
        </w:rPr>
        <w:t xml:space="preserve"> </w:t>
      </w:r>
      <w:r w:rsidRPr="002A0AFA">
        <w:rPr>
          <w:rFonts w:ascii="Garamond" w:hAnsi="Garamond"/>
          <w:sz w:val="24"/>
        </w:rPr>
        <w:t>not -</w:t>
      </w:r>
      <w:proofErr w:type="spellStart"/>
      <w:r w:rsidRPr="002A0AFA">
        <w:rPr>
          <w:rFonts w:ascii="Garamond" w:hAnsi="Garamond"/>
          <w:b/>
          <w:sz w:val="24"/>
        </w:rPr>
        <w:t>ize</w:t>
      </w:r>
      <w:proofErr w:type="spellEnd"/>
      <w:r w:rsidRPr="002A0AFA">
        <w:rPr>
          <w:rFonts w:ascii="Garamond" w:hAnsi="Garamond"/>
          <w:b/>
          <w:sz w:val="24"/>
        </w:rPr>
        <w:t>/-</w:t>
      </w:r>
      <w:proofErr w:type="spellStart"/>
      <w:r w:rsidRPr="002A0AFA">
        <w:rPr>
          <w:rFonts w:ascii="Garamond" w:hAnsi="Garamond"/>
          <w:b/>
          <w:sz w:val="24"/>
        </w:rPr>
        <w:t>yze</w:t>
      </w:r>
      <w:proofErr w:type="spellEnd"/>
      <w:r w:rsidRPr="002A0AFA">
        <w:rPr>
          <w:rFonts w:ascii="Garamond" w:hAnsi="Garamond"/>
          <w:b/>
          <w:sz w:val="24"/>
        </w:rPr>
        <w:t>/-</w:t>
      </w:r>
      <w:proofErr w:type="spellStart"/>
      <w:r w:rsidRPr="002A0AFA">
        <w:rPr>
          <w:rFonts w:ascii="Garamond" w:hAnsi="Garamond"/>
          <w:b/>
          <w:sz w:val="24"/>
        </w:rPr>
        <w:t>ization</w:t>
      </w:r>
      <w:proofErr w:type="spellEnd"/>
      <w:r w:rsidRPr="002A0AFA">
        <w:rPr>
          <w:rFonts w:ascii="Garamond" w:hAnsi="Garamond"/>
          <w:b/>
          <w:sz w:val="24"/>
        </w:rPr>
        <w:t xml:space="preserve">. </w:t>
      </w:r>
    </w:p>
    <w:p w14:paraId="40B389CC" w14:textId="7E366EE3" w:rsidR="009F47B6" w:rsidRPr="002A0AFA" w:rsidRDefault="007705E0" w:rsidP="00602039">
      <w:pPr>
        <w:pStyle w:val="ListParagraph"/>
        <w:numPr>
          <w:ilvl w:val="0"/>
          <w:numId w:val="4"/>
        </w:numPr>
        <w:spacing w:after="0" w:line="240" w:lineRule="auto"/>
        <w:ind w:right="0"/>
        <w:jc w:val="left"/>
        <w:rPr>
          <w:rFonts w:ascii="Garamond" w:hAnsi="Garamond"/>
          <w:sz w:val="24"/>
        </w:rPr>
      </w:pPr>
      <w:r w:rsidRPr="002A0AFA">
        <w:rPr>
          <w:rFonts w:ascii="Garamond" w:hAnsi="Garamond"/>
          <w:sz w:val="24"/>
        </w:rPr>
        <w:t xml:space="preserve">Please do not use contractions. Incorrect: </w:t>
      </w:r>
      <w:r w:rsidRPr="002A0AFA">
        <w:rPr>
          <w:rFonts w:ascii="Garamond" w:hAnsi="Garamond"/>
          <w:b/>
          <w:sz w:val="24"/>
        </w:rPr>
        <w:t xml:space="preserve">hasn’t. </w:t>
      </w:r>
      <w:r w:rsidRPr="002A0AFA">
        <w:rPr>
          <w:rFonts w:ascii="Garamond" w:hAnsi="Garamond"/>
          <w:sz w:val="24"/>
        </w:rPr>
        <w:t xml:space="preserve">Correct: </w:t>
      </w:r>
      <w:r w:rsidRPr="002A0AFA">
        <w:rPr>
          <w:rFonts w:ascii="Garamond" w:hAnsi="Garamond"/>
          <w:b/>
          <w:sz w:val="24"/>
        </w:rPr>
        <w:t>has not</w:t>
      </w:r>
      <w:r w:rsidRPr="002A0AFA">
        <w:rPr>
          <w:rFonts w:ascii="Garamond" w:hAnsi="Garamond"/>
          <w:sz w:val="24"/>
        </w:rPr>
        <w:t xml:space="preserve">. </w:t>
      </w:r>
    </w:p>
    <w:p w14:paraId="42BA3AD7" w14:textId="77777777"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 </w:t>
      </w:r>
    </w:p>
    <w:p w14:paraId="223E3DA3" w14:textId="77777777" w:rsidR="00602039" w:rsidRPr="002A0AFA" w:rsidRDefault="007705E0" w:rsidP="00602039">
      <w:pPr>
        <w:spacing w:after="0" w:line="240" w:lineRule="auto"/>
        <w:ind w:left="0" w:right="0" w:firstLine="0"/>
        <w:jc w:val="left"/>
        <w:rPr>
          <w:rFonts w:ascii="Garamond" w:hAnsi="Garamond"/>
          <w:sz w:val="24"/>
        </w:rPr>
      </w:pPr>
      <w:proofErr w:type="spellStart"/>
      <w:r w:rsidRPr="002A0AFA">
        <w:rPr>
          <w:rFonts w:ascii="Garamond" w:hAnsi="Garamond"/>
          <w:sz w:val="24"/>
          <w:u w:val="single" w:color="000000"/>
        </w:rPr>
        <w:t>Capitalisation</w:t>
      </w:r>
      <w:proofErr w:type="spellEnd"/>
      <w:r w:rsidRPr="002A0AFA">
        <w:rPr>
          <w:rFonts w:ascii="Garamond" w:hAnsi="Garamond"/>
          <w:sz w:val="24"/>
          <w:u w:val="single" w:color="000000"/>
        </w:rPr>
        <w:t>:</w:t>
      </w:r>
      <w:r w:rsidRPr="002A0AFA">
        <w:rPr>
          <w:rFonts w:ascii="Garamond" w:hAnsi="Garamond"/>
          <w:sz w:val="24"/>
        </w:rPr>
        <w:t xml:space="preserve"> </w:t>
      </w:r>
    </w:p>
    <w:p w14:paraId="50C3FC3C" w14:textId="364F09F4" w:rsidR="009F47B6" w:rsidRPr="002A0AFA" w:rsidRDefault="0027511C" w:rsidP="00602039">
      <w:pPr>
        <w:spacing w:after="0" w:line="240" w:lineRule="auto"/>
        <w:ind w:left="0" w:right="0" w:firstLine="0"/>
        <w:jc w:val="left"/>
        <w:rPr>
          <w:rFonts w:ascii="Garamond" w:hAnsi="Garamond"/>
          <w:sz w:val="24"/>
        </w:rPr>
      </w:pPr>
      <w:r>
        <w:rPr>
          <w:rFonts w:ascii="Garamond" w:hAnsi="Garamond"/>
          <w:sz w:val="24"/>
        </w:rPr>
        <w:t xml:space="preserve">Do </w:t>
      </w:r>
      <w:r w:rsidRPr="002A0AFA">
        <w:rPr>
          <w:rFonts w:ascii="Garamond" w:hAnsi="Garamond"/>
          <w:sz w:val="24"/>
        </w:rPr>
        <w:t xml:space="preserve">not use a capital letter unless </w:t>
      </w:r>
      <w:proofErr w:type="gramStart"/>
      <w:r w:rsidRPr="002A0AFA">
        <w:rPr>
          <w:rFonts w:ascii="Garamond" w:hAnsi="Garamond"/>
          <w:sz w:val="24"/>
        </w:rPr>
        <w:t>absolutely necessary</w:t>
      </w:r>
      <w:proofErr w:type="gramEnd"/>
      <w:r w:rsidRPr="002A0AFA">
        <w:rPr>
          <w:rFonts w:ascii="Garamond" w:hAnsi="Garamond"/>
          <w:sz w:val="24"/>
        </w:rPr>
        <w:t xml:space="preserve">. </w:t>
      </w:r>
    </w:p>
    <w:p w14:paraId="09B06331" w14:textId="18A80AA8" w:rsidR="009F47B6" w:rsidRPr="002A0AFA" w:rsidRDefault="007705E0" w:rsidP="00602039">
      <w:pPr>
        <w:pStyle w:val="ListParagraph"/>
        <w:numPr>
          <w:ilvl w:val="0"/>
          <w:numId w:val="5"/>
        </w:numPr>
        <w:spacing w:after="0" w:line="240" w:lineRule="auto"/>
        <w:ind w:right="0"/>
        <w:jc w:val="left"/>
        <w:rPr>
          <w:rFonts w:ascii="Garamond" w:hAnsi="Garamond"/>
          <w:sz w:val="24"/>
        </w:rPr>
      </w:pPr>
      <w:r w:rsidRPr="002A0AFA">
        <w:rPr>
          <w:rFonts w:ascii="Garamond" w:hAnsi="Garamond"/>
          <w:sz w:val="24"/>
        </w:rPr>
        <w:t xml:space="preserve">Please use ‘western’ and ‘eastern’ instead of ‘Western’ and ‘Eastern’, unless you are referring to a particular region where the word forms part of the official name, such as East Germany. </w:t>
      </w:r>
    </w:p>
    <w:p w14:paraId="05CCF333" w14:textId="119484E4" w:rsidR="004606F3" w:rsidRPr="004606F3" w:rsidRDefault="007705E0" w:rsidP="004606F3">
      <w:pPr>
        <w:pStyle w:val="ListParagraph"/>
        <w:numPr>
          <w:ilvl w:val="0"/>
          <w:numId w:val="5"/>
        </w:numPr>
        <w:spacing w:after="0" w:line="240" w:lineRule="auto"/>
        <w:ind w:right="0"/>
        <w:jc w:val="left"/>
        <w:rPr>
          <w:rFonts w:ascii="Garamond" w:hAnsi="Garamond"/>
          <w:sz w:val="24"/>
        </w:rPr>
      </w:pPr>
      <w:r w:rsidRPr="002A0AFA">
        <w:rPr>
          <w:rFonts w:ascii="Garamond" w:hAnsi="Garamond"/>
          <w:sz w:val="24"/>
        </w:rPr>
        <w:t>Please use ‘classical’, ‘renaissance’</w:t>
      </w:r>
      <w:r w:rsidR="004606F3">
        <w:rPr>
          <w:rFonts w:ascii="Garamond" w:hAnsi="Garamond"/>
          <w:sz w:val="24"/>
        </w:rPr>
        <w:t>,</w:t>
      </w:r>
      <w:r w:rsidRPr="002A0AFA">
        <w:rPr>
          <w:rFonts w:ascii="Garamond" w:hAnsi="Garamond"/>
          <w:sz w:val="24"/>
        </w:rPr>
        <w:t xml:space="preserve"> and ‘modernism’ rather than ‘Classical’, ‘Renaissance’</w:t>
      </w:r>
      <w:r w:rsidR="004606F3">
        <w:rPr>
          <w:rFonts w:ascii="Garamond" w:hAnsi="Garamond"/>
          <w:sz w:val="24"/>
        </w:rPr>
        <w:t>,</w:t>
      </w:r>
      <w:r w:rsidRPr="002A0AFA">
        <w:rPr>
          <w:rFonts w:ascii="Garamond" w:hAnsi="Garamond"/>
          <w:sz w:val="24"/>
        </w:rPr>
        <w:t xml:space="preserve"> and ‘Modernism’. However, in cases such as ‘the Enlightenment’ and ‘enlightenment’: </w:t>
      </w:r>
      <w:proofErr w:type="spellStart"/>
      <w:r w:rsidRPr="002A0AFA">
        <w:rPr>
          <w:rFonts w:ascii="Garamond" w:hAnsi="Garamond"/>
          <w:sz w:val="24"/>
        </w:rPr>
        <w:t>capitalise</w:t>
      </w:r>
      <w:proofErr w:type="spellEnd"/>
      <w:r w:rsidRPr="002A0AFA">
        <w:rPr>
          <w:rFonts w:ascii="Garamond" w:hAnsi="Garamond"/>
          <w:sz w:val="24"/>
        </w:rPr>
        <w:t xml:space="preserve"> when referring to the historical period, but not when referring to a state of enlightenment. </w:t>
      </w:r>
    </w:p>
    <w:p w14:paraId="1AD8A383" w14:textId="7C9C170B" w:rsidR="009F47B6" w:rsidRDefault="007705E0" w:rsidP="00602039">
      <w:pPr>
        <w:pStyle w:val="ListParagraph"/>
        <w:numPr>
          <w:ilvl w:val="0"/>
          <w:numId w:val="5"/>
        </w:numPr>
        <w:spacing w:after="0" w:line="240" w:lineRule="auto"/>
        <w:ind w:right="0"/>
        <w:jc w:val="left"/>
        <w:rPr>
          <w:rFonts w:ascii="Garamond" w:hAnsi="Garamond"/>
          <w:sz w:val="24"/>
        </w:rPr>
      </w:pPr>
      <w:r w:rsidRPr="002A0AFA">
        <w:rPr>
          <w:rFonts w:ascii="Garamond" w:hAnsi="Garamond"/>
          <w:sz w:val="24"/>
        </w:rPr>
        <w:t xml:space="preserve">Similarly, for specific historical/geographic events such as the Russian Revolution, </w:t>
      </w:r>
      <w:proofErr w:type="spellStart"/>
      <w:r w:rsidRPr="002A0AFA">
        <w:rPr>
          <w:rFonts w:ascii="Garamond" w:hAnsi="Garamond"/>
          <w:sz w:val="24"/>
        </w:rPr>
        <w:t>capitalisation</w:t>
      </w:r>
      <w:proofErr w:type="spellEnd"/>
      <w:r w:rsidRPr="002A0AFA">
        <w:rPr>
          <w:rFonts w:ascii="Garamond" w:hAnsi="Garamond"/>
          <w:sz w:val="24"/>
        </w:rPr>
        <w:t xml:space="preserve"> may be used. </w:t>
      </w:r>
    </w:p>
    <w:p w14:paraId="1960E6BC" w14:textId="4B12B468" w:rsidR="00AB7867" w:rsidRPr="002A0AFA" w:rsidRDefault="00AB7867" w:rsidP="00602039">
      <w:pPr>
        <w:pStyle w:val="ListParagraph"/>
        <w:numPr>
          <w:ilvl w:val="0"/>
          <w:numId w:val="5"/>
        </w:numPr>
        <w:spacing w:after="0" w:line="240" w:lineRule="auto"/>
        <w:ind w:right="0"/>
        <w:jc w:val="left"/>
        <w:rPr>
          <w:rFonts w:ascii="Garamond" w:hAnsi="Garamond"/>
          <w:sz w:val="24"/>
        </w:rPr>
      </w:pPr>
      <w:r>
        <w:rPr>
          <w:rFonts w:ascii="Garamond" w:hAnsi="Garamond"/>
          <w:sz w:val="24"/>
        </w:rPr>
        <w:t>Use capital for specific titles (the Catholic Church) and lowercase for general (the church).</w:t>
      </w:r>
    </w:p>
    <w:p w14:paraId="0405A492" w14:textId="77777777"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  </w:t>
      </w:r>
    </w:p>
    <w:p w14:paraId="67872F8E" w14:textId="77777777"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u w:val="single" w:color="000000"/>
        </w:rPr>
        <w:lastRenderedPageBreak/>
        <w:t>Names and Locations:</w:t>
      </w:r>
      <w:r w:rsidRPr="002A0AFA">
        <w:rPr>
          <w:rFonts w:ascii="Garamond" w:hAnsi="Garamond"/>
          <w:sz w:val="24"/>
        </w:rPr>
        <w:t xml:space="preserve"> </w:t>
      </w:r>
    </w:p>
    <w:p w14:paraId="7EC18C62" w14:textId="77777777" w:rsidR="00602039"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Scholars’ names should always be cited in full in the text when they are first mentioned, thereafter just the surname will suffice: </w:t>
      </w:r>
    </w:p>
    <w:p w14:paraId="6477EB2E" w14:textId="67863CA5" w:rsidR="00602039" w:rsidRPr="002A0AFA" w:rsidRDefault="007705E0" w:rsidP="00602039">
      <w:pPr>
        <w:pStyle w:val="ListParagraph"/>
        <w:numPr>
          <w:ilvl w:val="0"/>
          <w:numId w:val="6"/>
        </w:numPr>
        <w:spacing w:after="0" w:line="240" w:lineRule="auto"/>
        <w:ind w:right="0"/>
        <w:jc w:val="left"/>
        <w:rPr>
          <w:rFonts w:ascii="Garamond" w:hAnsi="Garamond"/>
          <w:sz w:val="24"/>
        </w:rPr>
      </w:pPr>
      <w:r w:rsidRPr="002A0AFA">
        <w:rPr>
          <w:rFonts w:ascii="Garamond" w:hAnsi="Garamond"/>
          <w:sz w:val="24"/>
        </w:rPr>
        <w:t>Caroline Campbell</w:t>
      </w:r>
      <w:r w:rsidR="00602039" w:rsidRPr="002A0AFA">
        <w:rPr>
          <w:rFonts w:ascii="Garamond" w:hAnsi="Garamond"/>
          <w:sz w:val="24"/>
        </w:rPr>
        <w:t>—</w:t>
      </w:r>
      <w:r w:rsidRPr="002A0AFA">
        <w:rPr>
          <w:rFonts w:ascii="Garamond" w:hAnsi="Garamond"/>
          <w:sz w:val="24"/>
        </w:rPr>
        <w:t>thereafter: Campbell</w:t>
      </w:r>
    </w:p>
    <w:p w14:paraId="3E49993D" w14:textId="23D1663A" w:rsidR="009F47B6" w:rsidRPr="002A0AFA" w:rsidRDefault="007705E0" w:rsidP="00602039">
      <w:pPr>
        <w:pStyle w:val="ListParagraph"/>
        <w:numPr>
          <w:ilvl w:val="0"/>
          <w:numId w:val="6"/>
        </w:numPr>
        <w:spacing w:after="0" w:line="240" w:lineRule="auto"/>
        <w:ind w:right="0"/>
        <w:jc w:val="left"/>
        <w:rPr>
          <w:rFonts w:ascii="Garamond" w:hAnsi="Garamond"/>
          <w:sz w:val="24"/>
        </w:rPr>
      </w:pPr>
      <w:r w:rsidRPr="002A0AFA">
        <w:rPr>
          <w:rFonts w:ascii="Garamond" w:hAnsi="Garamond"/>
          <w:sz w:val="24"/>
        </w:rPr>
        <w:t>Albrecht Dürer</w:t>
      </w:r>
      <w:r w:rsidR="00602039" w:rsidRPr="002A0AFA">
        <w:rPr>
          <w:rFonts w:ascii="Garamond" w:hAnsi="Garamond"/>
          <w:sz w:val="24"/>
        </w:rPr>
        <w:t>—</w:t>
      </w:r>
      <w:r w:rsidRPr="002A0AFA">
        <w:rPr>
          <w:rFonts w:ascii="Garamond" w:hAnsi="Garamond"/>
          <w:sz w:val="24"/>
        </w:rPr>
        <w:t xml:space="preserve">thereafter: Dürer </w:t>
      </w:r>
    </w:p>
    <w:p w14:paraId="72CEFB80" w14:textId="77777777" w:rsidR="00602039" w:rsidRPr="002A0AFA" w:rsidRDefault="00602039" w:rsidP="00602039">
      <w:pPr>
        <w:spacing w:after="0" w:line="240" w:lineRule="auto"/>
        <w:ind w:left="0" w:right="0" w:firstLine="0"/>
        <w:jc w:val="left"/>
        <w:rPr>
          <w:rFonts w:ascii="Garamond" w:hAnsi="Garamond"/>
          <w:sz w:val="24"/>
        </w:rPr>
      </w:pPr>
    </w:p>
    <w:p w14:paraId="0723CBA9" w14:textId="438B64EF"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There are a few obvious exceptions: Dante, Einstein, Freud, Luther, Newton, Petrarch, Shakespeare.  </w:t>
      </w:r>
    </w:p>
    <w:p w14:paraId="0B023A58" w14:textId="77777777" w:rsidR="00602039" w:rsidRPr="002A0AFA" w:rsidRDefault="00602039" w:rsidP="00602039">
      <w:pPr>
        <w:spacing w:after="0" w:line="240" w:lineRule="auto"/>
        <w:ind w:left="0" w:right="0" w:firstLine="0"/>
        <w:jc w:val="left"/>
        <w:rPr>
          <w:rFonts w:ascii="Garamond" w:hAnsi="Garamond"/>
          <w:sz w:val="24"/>
        </w:rPr>
      </w:pPr>
    </w:p>
    <w:p w14:paraId="0348BB02" w14:textId="71F6254F"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Use a single space between initials in names: A. J. Ayer, not A.J. Ayer. </w:t>
      </w:r>
    </w:p>
    <w:p w14:paraId="02CEE1ED" w14:textId="77777777" w:rsidR="00602039"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Place names should be given in English forms if they exist: Cologne, Florence, Rome. </w:t>
      </w:r>
    </w:p>
    <w:p w14:paraId="77C1A1B2" w14:textId="77777777" w:rsidR="00602039"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In citing American cities or place names, use the standard postal style for identifying the state. </w:t>
      </w:r>
      <w:proofErr w:type="gramStart"/>
      <w:r w:rsidRPr="002A0AFA">
        <w:rPr>
          <w:rFonts w:ascii="Garamond" w:hAnsi="Garamond"/>
          <w:sz w:val="24"/>
        </w:rPr>
        <w:t>In the event that</w:t>
      </w:r>
      <w:proofErr w:type="gramEnd"/>
      <w:r w:rsidRPr="002A0AFA">
        <w:rPr>
          <w:rFonts w:ascii="Garamond" w:hAnsi="Garamond"/>
          <w:sz w:val="24"/>
        </w:rPr>
        <w:t xml:space="preserve"> none is given, the town will be assumed to be European.</w:t>
      </w:r>
    </w:p>
    <w:p w14:paraId="6C130E8C" w14:textId="7CAF9A5B" w:rsidR="009F47B6" w:rsidRPr="002A0AFA" w:rsidRDefault="007705E0" w:rsidP="00602039">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 xml:space="preserve">Cambridge alone will indicate the town in </w:t>
      </w:r>
      <w:proofErr w:type="gramStart"/>
      <w:r w:rsidRPr="002A0AFA">
        <w:rPr>
          <w:rFonts w:ascii="Garamond" w:hAnsi="Garamond"/>
          <w:sz w:val="24"/>
        </w:rPr>
        <w:t>England;</w:t>
      </w:r>
      <w:proofErr w:type="gramEnd"/>
      <w:r w:rsidRPr="002A0AFA">
        <w:rPr>
          <w:rFonts w:ascii="Garamond" w:hAnsi="Garamond"/>
          <w:sz w:val="24"/>
        </w:rPr>
        <w:t xml:space="preserve"> Cambridge, MA, for the US city</w:t>
      </w:r>
      <w:r w:rsidR="00602039" w:rsidRPr="002A0AFA">
        <w:rPr>
          <w:rFonts w:ascii="Garamond" w:hAnsi="Garamond"/>
          <w:sz w:val="24"/>
        </w:rPr>
        <w:t>.</w:t>
      </w:r>
    </w:p>
    <w:p w14:paraId="5D54C2D2" w14:textId="208E7BFC"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 </w:t>
      </w:r>
    </w:p>
    <w:p w14:paraId="17C2D7E5" w14:textId="77777777"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u w:val="single" w:color="000000"/>
        </w:rPr>
        <w:t>Punctuation:</w:t>
      </w:r>
      <w:r w:rsidRPr="002A0AFA">
        <w:rPr>
          <w:rFonts w:ascii="Garamond" w:hAnsi="Garamond"/>
          <w:sz w:val="24"/>
        </w:rPr>
        <w:t xml:space="preserve"> </w:t>
      </w:r>
    </w:p>
    <w:p w14:paraId="28E12B5C" w14:textId="2134A314" w:rsidR="009F47B6" w:rsidRPr="002A0AFA" w:rsidRDefault="007705E0" w:rsidP="00602039">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 xml:space="preserve">Colons and semi-colons should be used sparingly. </w:t>
      </w:r>
    </w:p>
    <w:p w14:paraId="294F54BA" w14:textId="709CC601" w:rsidR="00602039" w:rsidRPr="002A0AFA" w:rsidRDefault="007705E0" w:rsidP="00602039">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 xml:space="preserve">If you want to emphasize a subclause, please do as follows with an </w:t>
      </w:r>
      <w:proofErr w:type="spellStart"/>
      <w:r w:rsidRPr="002A0AFA">
        <w:rPr>
          <w:rFonts w:ascii="Garamond" w:hAnsi="Garamond"/>
          <w:sz w:val="24"/>
        </w:rPr>
        <w:t>e</w:t>
      </w:r>
      <w:r w:rsidR="00602039" w:rsidRPr="002A0AFA">
        <w:rPr>
          <w:rFonts w:ascii="Garamond" w:hAnsi="Garamond"/>
          <w:sz w:val="24"/>
        </w:rPr>
        <w:t>m</w:t>
      </w:r>
      <w:proofErr w:type="spellEnd"/>
      <w:r w:rsidRPr="002A0AFA">
        <w:rPr>
          <w:rFonts w:ascii="Garamond" w:hAnsi="Garamond"/>
          <w:sz w:val="24"/>
        </w:rPr>
        <w:t xml:space="preserve">-dash </w:t>
      </w:r>
      <w:r w:rsidR="00602039" w:rsidRPr="002A0AFA">
        <w:rPr>
          <w:rFonts w:ascii="Garamond" w:hAnsi="Garamond"/>
          <w:sz w:val="24"/>
        </w:rPr>
        <w:t>(—)</w:t>
      </w:r>
    </w:p>
    <w:p w14:paraId="698544D9" w14:textId="4C9FA560" w:rsidR="00602039" w:rsidRPr="002A0AFA" w:rsidRDefault="00602039" w:rsidP="00602039">
      <w:pPr>
        <w:spacing w:after="0" w:line="240" w:lineRule="auto"/>
        <w:ind w:left="1440" w:right="0" w:firstLine="0"/>
        <w:jc w:val="left"/>
        <w:rPr>
          <w:rFonts w:ascii="Garamond" w:hAnsi="Garamond"/>
          <w:sz w:val="24"/>
        </w:rPr>
      </w:pPr>
      <w:r w:rsidRPr="002A0AFA">
        <w:rPr>
          <w:rFonts w:ascii="Garamond" w:hAnsi="Garamond"/>
          <w:sz w:val="24"/>
        </w:rPr>
        <w:t>For example: ‘In Lewes’ conception, consciousness—the awareness of oneself as a feeling being—is the product of a holistic system, with ganglia playing the crucial role of receptors.’</w:t>
      </w:r>
    </w:p>
    <w:p w14:paraId="548AF42E" w14:textId="0A10EC02" w:rsidR="00602039" w:rsidRPr="002A0AFA" w:rsidRDefault="00602039" w:rsidP="00602039">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Please use the Oxford Comma.</w:t>
      </w:r>
    </w:p>
    <w:p w14:paraId="4C06280A" w14:textId="2EF5B58F" w:rsidR="009F47B6" w:rsidRPr="002A0AFA" w:rsidRDefault="00602039" w:rsidP="00602039">
      <w:pPr>
        <w:pStyle w:val="ListParagraph"/>
        <w:spacing w:after="0" w:line="240" w:lineRule="auto"/>
        <w:ind w:left="1440" w:right="0" w:firstLine="0"/>
        <w:jc w:val="left"/>
        <w:rPr>
          <w:rFonts w:ascii="Garamond" w:hAnsi="Garamond"/>
          <w:sz w:val="24"/>
        </w:rPr>
      </w:pPr>
      <w:r w:rsidRPr="002A0AFA">
        <w:rPr>
          <w:rFonts w:ascii="Garamond" w:hAnsi="Garamond"/>
          <w:sz w:val="24"/>
        </w:rPr>
        <w:t>For example: ‘Unusually the artist gained some experience across the Channel, having worked in Rome, Paris, and London.’</w:t>
      </w:r>
    </w:p>
    <w:p w14:paraId="4D96B878" w14:textId="77777777" w:rsidR="00602039" w:rsidRPr="002A0AFA" w:rsidRDefault="007705E0" w:rsidP="00602039">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Please refrain from using sarcastic inverted commas or italics to put emphasis on words.</w:t>
      </w:r>
    </w:p>
    <w:p w14:paraId="2F5F27CD" w14:textId="1D02019B" w:rsidR="00602039" w:rsidRPr="002A0AFA" w:rsidRDefault="00602039" w:rsidP="00602039">
      <w:pPr>
        <w:pStyle w:val="ListParagraph"/>
        <w:spacing w:after="0" w:line="240" w:lineRule="auto"/>
        <w:ind w:left="1440" w:right="0" w:firstLine="0"/>
        <w:jc w:val="left"/>
        <w:rPr>
          <w:rFonts w:ascii="Garamond" w:hAnsi="Garamond"/>
          <w:sz w:val="24"/>
        </w:rPr>
      </w:pPr>
      <w:r w:rsidRPr="002A0AFA">
        <w:rPr>
          <w:rFonts w:ascii="Garamond" w:hAnsi="Garamond"/>
          <w:sz w:val="24"/>
        </w:rPr>
        <w:t>Incorrect: ‘This aspect is crucial, because the ‘</w:t>
      </w:r>
      <w:proofErr w:type="gramStart"/>
      <w:r w:rsidRPr="002A0AFA">
        <w:rPr>
          <w:rFonts w:ascii="Garamond" w:hAnsi="Garamond"/>
          <w:sz w:val="24"/>
        </w:rPr>
        <w:t>general public</w:t>
      </w:r>
      <w:proofErr w:type="gramEnd"/>
      <w:r w:rsidRPr="002A0AFA">
        <w:rPr>
          <w:rFonts w:ascii="Garamond" w:hAnsi="Garamond"/>
          <w:sz w:val="24"/>
        </w:rPr>
        <w:t>’ approaching the drawing…’</w:t>
      </w:r>
    </w:p>
    <w:p w14:paraId="6A0163FB" w14:textId="77777777" w:rsidR="00602039" w:rsidRPr="002A0AFA" w:rsidRDefault="00602039" w:rsidP="00602039">
      <w:pPr>
        <w:pStyle w:val="ListParagraph"/>
        <w:spacing w:after="0" w:line="240" w:lineRule="auto"/>
        <w:ind w:left="1440" w:right="0" w:firstLine="0"/>
        <w:jc w:val="left"/>
        <w:rPr>
          <w:rFonts w:ascii="Garamond" w:hAnsi="Garamond"/>
          <w:sz w:val="24"/>
        </w:rPr>
      </w:pPr>
      <w:r w:rsidRPr="002A0AFA">
        <w:rPr>
          <w:rFonts w:ascii="Garamond" w:hAnsi="Garamond"/>
          <w:sz w:val="24"/>
        </w:rPr>
        <w:t xml:space="preserve">Incorrect: ‘This aspect is crucial, because the </w:t>
      </w:r>
      <w:r w:rsidRPr="002A0AFA">
        <w:rPr>
          <w:rFonts w:ascii="Garamond" w:hAnsi="Garamond"/>
          <w:i/>
          <w:sz w:val="24"/>
        </w:rPr>
        <w:t xml:space="preserve">general public </w:t>
      </w:r>
      <w:r w:rsidRPr="002A0AFA">
        <w:rPr>
          <w:rFonts w:ascii="Garamond" w:hAnsi="Garamond"/>
          <w:sz w:val="24"/>
        </w:rPr>
        <w:t xml:space="preserve">approaching the drawing…’ </w:t>
      </w:r>
    </w:p>
    <w:p w14:paraId="05FDDA1C" w14:textId="687114C1" w:rsidR="009F47B6" w:rsidRPr="002A0AFA" w:rsidRDefault="007705E0" w:rsidP="00602039">
      <w:pPr>
        <w:pStyle w:val="ListParagraph"/>
        <w:spacing w:after="0" w:line="240" w:lineRule="auto"/>
        <w:ind w:left="1440" w:right="0" w:firstLine="0"/>
        <w:jc w:val="left"/>
        <w:rPr>
          <w:rFonts w:ascii="Garamond" w:hAnsi="Garamond"/>
          <w:sz w:val="24"/>
        </w:rPr>
      </w:pPr>
      <w:r w:rsidRPr="002A0AFA">
        <w:rPr>
          <w:rFonts w:ascii="Garamond" w:hAnsi="Garamond"/>
          <w:sz w:val="24"/>
        </w:rPr>
        <w:t xml:space="preserve">Correct: </w:t>
      </w:r>
      <w:r w:rsidR="00602039" w:rsidRPr="002A0AFA">
        <w:rPr>
          <w:rFonts w:ascii="Garamond" w:hAnsi="Garamond"/>
          <w:sz w:val="24"/>
        </w:rPr>
        <w:t>‘</w:t>
      </w:r>
      <w:r w:rsidRPr="002A0AFA">
        <w:rPr>
          <w:rFonts w:ascii="Garamond" w:hAnsi="Garamond"/>
          <w:sz w:val="24"/>
        </w:rPr>
        <w:t>This aspect is crucial because the general public approaching the drawing…</w:t>
      </w:r>
      <w:r w:rsidR="00602039" w:rsidRPr="002A0AFA">
        <w:rPr>
          <w:rFonts w:ascii="Garamond" w:hAnsi="Garamond"/>
          <w:sz w:val="24"/>
        </w:rPr>
        <w:t>’</w:t>
      </w:r>
    </w:p>
    <w:p w14:paraId="2B35FC3E" w14:textId="65A2D645" w:rsidR="00602039" w:rsidRPr="002A0AFA" w:rsidRDefault="007705E0" w:rsidP="00602039">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Possessive</w:t>
      </w:r>
      <w:r w:rsidR="00602039" w:rsidRPr="002A0AFA">
        <w:rPr>
          <w:rFonts w:ascii="Garamond" w:hAnsi="Garamond"/>
          <w:sz w:val="24"/>
        </w:rPr>
        <w:t xml:space="preserve"> ’s</w:t>
      </w:r>
    </w:p>
    <w:p w14:paraId="2B16394D" w14:textId="3E045017" w:rsidR="00602039" w:rsidRPr="002A0AFA" w:rsidRDefault="007705E0" w:rsidP="00602039">
      <w:pPr>
        <w:pStyle w:val="ListParagraph"/>
        <w:spacing w:after="0" w:line="240" w:lineRule="auto"/>
        <w:ind w:left="1440" w:right="0" w:firstLine="0"/>
        <w:jc w:val="left"/>
        <w:rPr>
          <w:rFonts w:ascii="Garamond" w:hAnsi="Garamond"/>
          <w:sz w:val="24"/>
        </w:rPr>
      </w:pPr>
      <w:r w:rsidRPr="002A0AFA">
        <w:rPr>
          <w:rFonts w:ascii="Garamond" w:hAnsi="Garamond"/>
          <w:sz w:val="24"/>
        </w:rPr>
        <w:t xml:space="preserve">Singular nouns ending in S </w:t>
      </w:r>
      <w:r w:rsidR="00602039" w:rsidRPr="002A0AFA">
        <w:rPr>
          <w:rFonts w:ascii="Garamond" w:hAnsi="Garamond"/>
          <w:sz w:val="24"/>
        </w:rPr>
        <w:t>– the</w:t>
      </w:r>
      <w:r w:rsidRPr="002A0AFA">
        <w:rPr>
          <w:rFonts w:ascii="Garamond" w:hAnsi="Garamond"/>
          <w:sz w:val="24"/>
        </w:rPr>
        <w:t xml:space="preserve"> bass</w:t>
      </w:r>
      <w:r w:rsidR="00602039" w:rsidRPr="002A0AFA">
        <w:rPr>
          <w:rFonts w:ascii="Garamond" w:hAnsi="Garamond"/>
          <w:sz w:val="24"/>
        </w:rPr>
        <w:t>’</w:t>
      </w:r>
      <w:r w:rsidRPr="002A0AFA">
        <w:rPr>
          <w:rFonts w:ascii="Garamond" w:hAnsi="Garamond"/>
          <w:sz w:val="24"/>
        </w:rPr>
        <w:t xml:space="preserve"> stripes. </w:t>
      </w:r>
    </w:p>
    <w:p w14:paraId="1B6AA857" w14:textId="713BB31E" w:rsidR="00602039" w:rsidRDefault="007705E0" w:rsidP="00602039">
      <w:pPr>
        <w:pStyle w:val="ListParagraph"/>
        <w:spacing w:after="0" w:line="240" w:lineRule="auto"/>
        <w:ind w:left="1440" w:right="0" w:firstLine="0"/>
        <w:jc w:val="left"/>
        <w:rPr>
          <w:rFonts w:ascii="Garamond" w:hAnsi="Garamond"/>
          <w:sz w:val="24"/>
        </w:rPr>
      </w:pPr>
      <w:r w:rsidRPr="002A0AFA">
        <w:rPr>
          <w:rFonts w:ascii="Garamond" w:hAnsi="Garamond"/>
          <w:sz w:val="24"/>
        </w:rPr>
        <w:t>Plural nouns ending in S</w:t>
      </w:r>
      <w:r w:rsidR="00602039" w:rsidRPr="002A0AFA">
        <w:rPr>
          <w:rFonts w:ascii="Garamond" w:hAnsi="Garamond"/>
          <w:sz w:val="24"/>
        </w:rPr>
        <w:t xml:space="preserve"> – the puppies’ bed</w:t>
      </w:r>
    </w:p>
    <w:p w14:paraId="110EFA5E" w14:textId="4C86AC42" w:rsidR="00A576CB" w:rsidRPr="002A0AFA" w:rsidRDefault="00A576CB" w:rsidP="00602039">
      <w:pPr>
        <w:pStyle w:val="ListParagraph"/>
        <w:spacing w:after="0" w:line="240" w:lineRule="auto"/>
        <w:ind w:left="1440" w:right="0" w:firstLine="0"/>
        <w:jc w:val="left"/>
        <w:rPr>
          <w:rFonts w:ascii="Garamond" w:hAnsi="Garamond"/>
          <w:sz w:val="24"/>
        </w:rPr>
      </w:pPr>
      <w:r>
        <w:rPr>
          <w:rFonts w:ascii="Garamond" w:hAnsi="Garamond"/>
          <w:sz w:val="24"/>
        </w:rPr>
        <w:t>Names ending in S – Serres’</w:t>
      </w:r>
      <w:r w:rsidR="00CB0C2E">
        <w:rPr>
          <w:rFonts w:ascii="Garamond" w:hAnsi="Garamond"/>
          <w:sz w:val="24"/>
        </w:rPr>
        <w:t xml:space="preserve"> painting; </w:t>
      </w:r>
      <w:proofErr w:type="spellStart"/>
      <w:r w:rsidR="00CB0C2E">
        <w:rPr>
          <w:rFonts w:ascii="Garamond" w:hAnsi="Garamond"/>
          <w:sz w:val="24"/>
        </w:rPr>
        <w:t>Hajas</w:t>
      </w:r>
      <w:proofErr w:type="spellEnd"/>
      <w:r w:rsidR="00CB0C2E">
        <w:rPr>
          <w:rFonts w:ascii="Garamond" w:hAnsi="Garamond"/>
          <w:sz w:val="24"/>
        </w:rPr>
        <w:t>’ performance</w:t>
      </w:r>
    </w:p>
    <w:p w14:paraId="60129958" w14:textId="48153915" w:rsidR="009F47B6" w:rsidRPr="002A0AFA" w:rsidRDefault="009F47B6" w:rsidP="00602039">
      <w:pPr>
        <w:spacing w:after="0" w:line="240" w:lineRule="auto"/>
        <w:ind w:left="0" w:right="0" w:firstLine="0"/>
        <w:jc w:val="left"/>
        <w:rPr>
          <w:rFonts w:ascii="Garamond" w:hAnsi="Garamond"/>
          <w:sz w:val="24"/>
        </w:rPr>
      </w:pPr>
    </w:p>
    <w:p w14:paraId="4491A0E8" w14:textId="77777777"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u w:val="single" w:color="000000"/>
        </w:rPr>
        <w:t>Abbreviations:</w:t>
      </w:r>
      <w:r w:rsidRPr="002A0AFA">
        <w:rPr>
          <w:rFonts w:ascii="Garamond" w:hAnsi="Garamond"/>
          <w:sz w:val="24"/>
        </w:rPr>
        <w:t xml:space="preserve"> </w:t>
      </w:r>
    </w:p>
    <w:p w14:paraId="38378456" w14:textId="77777777" w:rsidR="00602039" w:rsidRPr="002A0AFA" w:rsidRDefault="007705E0" w:rsidP="00602039">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 xml:space="preserve">Please use a full stop after the following abbreviations: ed., col., no., p., pp., vol. </w:t>
      </w:r>
    </w:p>
    <w:p w14:paraId="2AC9AC87" w14:textId="77777777" w:rsidR="00602039" w:rsidRPr="002A0AFA" w:rsidRDefault="00602039" w:rsidP="00602039">
      <w:pPr>
        <w:pStyle w:val="ListParagraph"/>
        <w:numPr>
          <w:ilvl w:val="0"/>
          <w:numId w:val="7"/>
        </w:numPr>
        <w:spacing w:after="0" w:line="240" w:lineRule="auto"/>
        <w:ind w:right="0"/>
        <w:jc w:val="left"/>
        <w:rPr>
          <w:rFonts w:ascii="Garamond" w:hAnsi="Garamond"/>
          <w:sz w:val="24"/>
        </w:rPr>
      </w:pPr>
      <w:r w:rsidRPr="002A0AFA">
        <w:rPr>
          <w:rFonts w:ascii="Garamond" w:hAnsi="Garamond"/>
          <w:b/>
          <w:sz w:val="24"/>
        </w:rPr>
        <w:t xml:space="preserve">Do not </w:t>
      </w:r>
      <w:r w:rsidRPr="002A0AFA">
        <w:rPr>
          <w:rFonts w:ascii="Garamond" w:hAnsi="Garamond"/>
          <w:sz w:val="24"/>
        </w:rPr>
        <w:t xml:space="preserve">use a full stop after the following abbreviations: eds, cols, </w:t>
      </w:r>
      <w:proofErr w:type="spellStart"/>
      <w:r w:rsidRPr="002A0AFA">
        <w:rPr>
          <w:rFonts w:ascii="Garamond" w:hAnsi="Garamond"/>
          <w:sz w:val="24"/>
        </w:rPr>
        <w:t>nos</w:t>
      </w:r>
      <w:proofErr w:type="spellEnd"/>
      <w:r w:rsidRPr="002A0AFA">
        <w:rPr>
          <w:rFonts w:ascii="Garamond" w:hAnsi="Garamond"/>
          <w:sz w:val="24"/>
        </w:rPr>
        <w:t>, vols, MS, MSS</w:t>
      </w:r>
    </w:p>
    <w:p w14:paraId="6BBE1806" w14:textId="77777777" w:rsidR="00602039" w:rsidRPr="002A0AFA" w:rsidRDefault="007705E0" w:rsidP="00602039">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 xml:space="preserve">Pay careful attention to the following abbreviations (no full stops!): Dr, BA, MA, PhD           </w:t>
      </w:r>
    </w:p>
    <w:p w14:paraId="07AEFCA5" w14:textId="77777777" w:rsidR="00602039" w:rsidRPr="002A0AFA" w:rsidRDefault="007705E0" w:rsidP="00602039">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Please do not abbreviate the following words: Professor (</w:t>
      </w:r>
      <w:r w:rsidRPr="002A0AFA">
        <w:rPr>
          <w:rFonts w:ascii="Garamond" w:hAnsi="Garamond"/>
          <w:b/>
          <w:sz w:val="24"/>
        </w:rPr>
        <w:t xml:space="preserve">not </w:t>
      </w:r>
      <w:r w:rsidRPr="002A0AFA">
        <w:rPr>
          <w:rFonts w:ascii="Garamond" w:hAnsi="Garamond"/>
          <w:sz w:val="24"/>
        </w:rPr>
        <w:t>Prof.), Saint (</w:t>
      </w:r>
      <w:r w:rsidRPr="002A0AFA">
        <w:rPr>
          <w:rFonts w:ascii="Garamond" w:hAnsi="Garamond"/>
          <w:b/>
          <w:sz w:val="24"/>
        </w:rPr>
        <w:t xml:space="preserve">not </w:t>
      </w:r>
      <w:r w:rsidRPr="002A0AFA">
        <w:rPr>
          <w:rFonts w:ascii="Garamond" w:hAnsi="Garamond"/>
          <w:sz w:val="24"/>
        </w:rPr>
        <w:t xml:space="preserve">St). </w:t>
      </w:r>
    </w:p>
    <w:p w14:paraId="59D611BA" w14:textId="2FD7A8BD" w:rsidR="00602039" w:rsidRPr="002A0AFA" w:rsidRDefault="007705E0" w:rsidP="00602039">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 xml:space="preserve">Please </w:t>
      </w:r>
      <w:r w:rsidRPr="002A0AFA">
        <w:rPr>
          <w:rFonts w:ascii="Garamond" w:hAnsi="Garamond"/>
          <w:b/>
          <w:sz w:val="24"/>
        </w:rPr>
        <w:t>do not</w:t>
      </w:r>
      <w:r w:rsidR="00644F96">
        <w:rPr>
          <w:rFonts w:ascii="Garamond" w:hAnsi="Garamond"/>
          <w:b/>
          <w:sz w:val="24"/>
        </w:rPr>
        <w:t xml:space="preserve"> </w:t>
      </w:r>
      <w:r w:rsidR="00644F96">
        <w:rPr>
          <w:rFonts w:ascii="Garamond" w:hAnsi="Garamond"/>
          <w:bCs/>
          <w:sz w:val="24"/>
        </w:rPr>
        <w:t>use Latin</w:t>
      </w:r>
      <w:r w:rsidRPr="002A0AFA">
        <w:rPr>
          <w:rFonts w:ascii="Garamond" w:hAnsi="Garamond"/>
          <w:sz w:val="24"/>
        </w:rPr>
        <w:t xml:space="preserve"> abbreviations</w:t>
      </w:r>
      <w:r w:rsidR="00644F96">
        <w:rPr>
          <w:rFonts w:ascii="Garamond" w:hAnsi="Garamond"/>
          <w:sz w:val="24"/>
        </w:rPr>
        <w:t xml:space="preserve"> such as</w:t>
      </w:r>
      <w:r w:rsidRPr="002A0AFA">
        <w:rPr>
          <w:rFonts w:ascii="Garamond" w:hAnsi="Garamond"/>
          <w:sz w:val="24"/>
        </w:rPr>
        <w:t xml:space="preserve"> i.e., e.g., </w:t>
      </w:r>
      <w:proofErr w:type="spellStart"/>
      <w:r w:rsidRPr="002A0AFA">
        <w:rPr>
          <w:rFonts w:ascii="Garamond" w:hAnsi="Garamond"/>
          <w:sz w:val="24"/>
        </w:rPr>
        <w:t>f.i</w:t>
      </w:r>
      <w:proofErr w:type="spellEnd"/>
      <w:r w:rsidRPr="002A0AFA">
        <w:rPr>
          <w:rFonts w:ascii="Garamond" w:hAnsi="Garamond"/>
          <w:sz w:val="24"/>
        </w:rPr>
        <w:t xml:space="preserve">., etc. </w:t>
      </w:r>
    </w:p>
    <w:p w14:paraId="57179C41" w14:textId="558E8089" w:rsidR="00602039" w:rsidRPr="002A0AFA" w:rsidRDefault="007705E0" w:rsidP="00602039">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Circa should be abbreviated as ca (no full stop!</w:t>
      </w:r>
      <w:r w:rsidR="00602039" w:rsidRPr="002A0AFA">
        <w:rPr>
          <w:rFonts w:ascii="Garamond" w:hAnsi="Garamond"/>
          <w:sz w:val="24"/>
        </w:rPr>
        <w:t>)</w:t>
      </w:r>
    </w:p>
    <w:p w14:paraId="74CCB01B" w14:textId="77777777" w:rsidR="00602039" w:rsidRPr="002A0AFA" w:rsidRDefault="00602039" w:rsidP="00602039">
      <w:pPr>
        <w:pStyle w:val="ListParagraph"/>
        <w:spacing w:after="0" w:line="240" w:lineRule="auto"/>
        <w:ind w:left="1440" w:right="0" w:firstLine="0"/>
        <w:jc w:val="left"/>
        <w:rPr>
          <w:rFonts w:ascii="Garamond" w:hAnsi="Garamond"/>
          <w:sz w:val="24"/>
        </w:rPr>
      </w:pPr>
      <w:r w:rsidRPr="002A0AFA">
        <w:rPr>
          <w:rFonts w:ascii="Garamond" w:hAnsi="Garamond"/>
          <w:sz w:val="24"/>
        </w:rPr>
        <w:t xml:space="preserve">For example: ca 1815. </w:t>
      </w:r>
    </w:p>
    <w:p w14:paraId="3090E0AB" w14:textId="0B8356AB" w:rsidR="00602039" w:rsidRPr="002A0AFA" w:rsidRDefault="007705E0" w:rsidP="00602039">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Acronyms should be sp</w:t>
      </w:r>
      <w:r w:rsidR="00215EB8">
        <w:rPr>
          <w:rFonts w:ascii="Garamond" w:hAnsi="Garamond"/>
          <w:sz w:val="24"/>
        </w:rPr>
        <w:t>elled</w:t>
      </w:r>
      <w:r w:rsidRPr="002A0AFA">
        <w:rPr>
          <w:rFonts w:ascii="Garamond" w:hAnsi="Garamond"/>
          <w:sz w:val="24"/>
        </w:rPr>
        <w:t xml:space="preserve"> out in the first instance, with the acronym in brackets </w:t>
      </w:r>
    </w:p>
    <w:p w14:paraId="26CB6E28" w14:textId="77777777" w:rsidR="00602039" w:rsidRPr="002A0AFA" w:rsidRDefault="007705E0" w:rsidP="00602039">
      <w:pPr>
        <w:pStyle w:val="ListParagraph"/>
        <w:spacing w:after="0" w:line="240" w:lineRule="auto"/>
        <w:ind w:left="1440" w:right="0" w:firstLine="0"/>
        <w:jc w:val="left"/>
        <w:rPr>
          <w:rFonts w:ascii="Garamond" w:hAnsi="Garamond"/>
          <w:sz w:val="24"/>
        </w:rPr>
      </w:pPr>
      <w:r w:rsidRPr="002A0AFA">
        <w:rPr>
          <w:rFonts w:ascii="Garamond" w:hAnsi="Garamond"/>
          <w:sz w:val="24"/>
        </w:rPr>
        <w:t xml:space="preserve">The United Nations (UN) introduced … </w:t>
      </w:r>
    </w:p>
    <w:p w14:paraId="43A1A6E9" w14:textId="654DABD4" w:rsidR="009F47B6" w:rsidRPr="002A0AFA" w:rsidRDefault="00602039" w:rsidP="00602039">
      <w:pPr>
        <w:pStyle w:val="ListParagraph"/>
        <w:spacing w:after="0" w:line="240" w:lineRule="auto"/>
        <w:ind w:left="1440" w:right="0" w:firstLine="0"/>
        <w:jc w:val="left"/>
        <w:rPr>
          <w:rFonts w:ascii="Garamond" w:hAnsi="Garamond"/>
          <w:sz w:val="24"/>
        </w:rPr>
      </w:pPr>
      <w:r w:rsidRPr="002A0AFA">
        <w:rPr>
          <w:rFonts w:ascii="Garamond" w:hAnsi="Garamond"/>
          <w:sz w:val="24"/>
        </w:rPr>
        <w:t xml:space="preserve">Thereafter only use the acronym: UN. </w:t>
      </w:r>
    </w:p>
    <w:p w14:paraId="2B8D1927" w14:textId="77777777"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 </w:t>
      </w:r>
    </w:p>
    <w:p w14:paraId="5F0AC535" w14:textId="77777777"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u w:val="single" w:color="000000"/>
        </w:rPr>
        <w:t>Numbers:</w:t>
      </w:r>
      <w:r w:rsidRPr="002A0AFA">
        <w:rPr>
          <w:rFonts w:ascii="Garamond" w:hAnsi="Garamond"/>
          <w:sz w:val="24"/>
        </w:rPr>
        <w:t xml:space="preserve"> </w:t>
      </w:r>
    </w:p>
    <w:p w14:paraId="70F6CEF5" w14:textId="29D79E26" w:rsidR="00602039" w:rsidRPr="002A0AFA" w:rsidRDefault="007705E0" w:rsidP="00602039">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lastRenderedPageBreak/>
        <w:t>Whole numbers from zero to one hundred should be spe</w:t>
      </w:r>
      <w:r w:rsidR="00215EB8">
        <w:rPr>
          <w:rFonts w:ascii="Garamond" w:hAnsi="Garamond"/>
          <w:sz w:val="24"/>
        </w:rPr>
        <w:t>lled</w:t>
      </w:r>
      <w:r w:rsidRPr="002A0AFA">
        <w:rPr>
          <w:rFonts w:ascii="Garamond" w:hAnsi="Garamond"/>
          <w:sz w:val="24"/>
        </w:rPr>
        <w:t xml:space="preserve"> out in full, Arabic numerals should be used for numbers over one hundred. In endnotes, Arabic numeral should always be used. </w:t>
      </w:r>
    </w:p>
    <w:p w14:paraId="3833D91A" w14:textId="77777777" w:rsidR="00602039" w:rsidRPr="002A0AFA" w:rsidRDefault="007705E0" w:rsidP="00644F96">
      <w:pPr>
        <w:pStyle w:val="ListParagraph"/>
        <w:spacing w:after="0" w:line="240" w:lineRule="auto"/>
        <w:ind w:left="1440" w:right="0" w:firstLine="0"/>
        <w:jc w:val="left"/>
        <w:rPr>
          <w:rFonts w:ascii="Garamond" w:hAnsi="Garamond"/>
          <w:sz w:val="24"/>
        </w:rPr>
      </w:pPr>
      <w:r w:rsidRPr="002A0AFA">
        <w:rPr>
          <w:rFonts w:ascii="Garamond" w:hAnsi="Garamond"/>
          <w:sz w:val="24"/>
          <w:u w:val="single" w:color="000000"/>
        </w:rPr>
        <w:t>Main Text:</w:t>
      </w:r>
      <w:r w:rsidRPr="002A0AFA">
        <w:rPr>
          <w:rFonts w:ascii="Garamond" w:hAnsi="Garamond"/>
          <w:sz w:val="24"/>
        </w:rPr>
        <w:t xml:space="preserve"> Three new galleries will provide display space for over 205 paintings and drawings. </w:t>
      </w:r>
    </w:p>
    <w:p w14:paraId="425AAABE" w14:textId="77777777" w:rsidR="00602039" w:rsidRDefault="007705E0" w:rsidP="00644F96">
      <w:pPr>
        <w:pStyle w:val="ListParagraph"/>
        <w:spacing w:after="0" w:line="240" w:lineRule="auto"/>
        <w:ind w:left="1440" w:right="0" w:firstLine="0"/>
        <w:jc w:val="left"/>
        <w:rPr>
          <w:rFonts w:ascii="Garamond" w:hAnsi="Garamond"/>
          <w:sz w:val="24"/>
        </w:rPr>
      </w:pPr>
      <w:r w:rsidRPr="002A0AFA">
        <w:rPr>
          <w:rFonts w:ascii="Garamond" w:hAnsi="Garamond"/>
          <w:sz w:val="24"/>
          <w:u w:val="single" w:color="000000"/>
        </w:rPr>
        <w:t>Endnote:</w:t>
      </w:r>
      <w:r w:rsidRPr="002A0AFA">
        <w:rPr>
          <w:rFonts w:ascii="Garamond" w:hAnsi="Garamond"/>
          <w:sz w:val="24"/>
        </w:rPr>
        <w:t xml:space="preserve"> 3 new galleries will provide display space for over 205 paintings and drawings. </w:t>
      </w:r>
    </w:p>
    <w:p w14:paraId="1ED65113" w14:textId="77777777" w:rsidR="00644F96" w:rsidRPr="002A0AFA" w:rsidRDefault="00644F96" w:rsidP="00644F96">
      <w:pPr>
        <w:pStyle w:val="ListParagraph"/>
        <w:spacing w:after="0" w:line="240" w:lineRule="auto"/>
        <w:ind w:left="1440" w:right="0" w:firstLine="0"/>
        <w:jc w:val="left"/>
        <w:rPr>
          <w:rFonts w:ascii="Garamond" w:hAnsi="Garamond"/>
          <w:sz w:val="24"/>
        </w:rPr>
      </w:pPr>
    </w:p>
    <w:p w14:paraId="347F335D" w14:textId="77777777" w:rsidR="00602039" w:rsidRPr="002A0AFA" w:rsidRDefault="007705E0" w:rsidP="00602039">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 xml:space="preserve">Exceptions include page numbers, dates and round numbers over a hundred </w:t>
      </w:r>
    </w:p>
    <w:p w14:paraId="1168E9FC" w14:textId="1EF4C065" w:rsidR="00602039" w:rsidRPr="002A0AFA" w:rsidRDefault="007705E0" w:rsidP="00644F96">
      <w:pPr>
        <w:pStyle w:val="ListParagraph"/>
        <w:spacing w:after="0" w:line="240" w:lineRule="auto"/>
        <w:ind w:left="1440" w:right="0" w:firstLine="0"/>
        <w:jc w:val="left"/>
        <w:rPr>
          <w:rFonts w:ascii="Garamond" w:hAnsi="Garamond"/>
          <w:sz w:val="24"/>
        </w:rPr>
      </w:pPr>
      <w:r w:rsidRPr="002A0AFA">
        <w:rPr>
          <w:rFonts w:ascii="Garamond" w:hAnsi="Garamond"/>
          <w:sz w:val="24"/>
        </w:rPr>
        <w:t xml:space="preserve">‘More than a thousand copies are known to exist’, rather than ‘More than 1000 copies are known to exist’. </w:t>
      </w:r>
    </w:p>
    <w:p w14:paraId="46174C4C" w14:textId="77777777" w:rsidR="00602039" w:rsidRPr="002A0AFA" w:rsidRDefault="007705E0" w:rsidP="00602039">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Roman numerals should be converted to Arabic, unless citing original pagination.</w:t>
      </w:r>
    </w:p>
    <w:p w14:paraId="3D751C9E" w14:textId="77777777" w:rsidR="00602039" w:rsidRPr="002A0AFA" w:rsidRDefault="007705E0" w:rsidP="00602039">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 xml:space="preserve">Commas should be used to separate thousands: 40,123 </w:t>
      </w:r>
    </w:p>
    <w:p w14:paraId="511D7353" w14:textId="77777777" w:rsidR="00602039" w:rsidRPr="002A0AFA" w:rsidRDefault="00602039" w:rsidP="00602039">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Page numbers should be given in full.</w:t>
      </w:r>
    </w:p>
    <w:p w14:paraId="410B0EE2" w14:textId="670D37C6" w:rsidR="00602039" w:rsidRPr="002A0AFA" w:rsidRDefault="00602039" w:rsidP="00602039">
      <w:pPr>
        <w:pStyle w:val="ListParagraph"/>
        <w:spacing w:after="0" w:line="240" w:lineRule="auto"/>
        <w:ind w:left="1440" w:right="0" w:firstLine="0"/>
        <w:jc w:val="left"/>
        <w:rPr>
          <w:rFonts w:ascii="Garamond" w:hAnsi="Garamond"/>
          <w:sz w:val="24"/>
        </w:rPr>
      </w:pPr>
      <w:r w:rsidRPr="002A0AFA">
        <w:rPr>
          <w:rFonts w:ascii="Garamond" w:hAnsi="Garamond"/>
          <w:sz w:val="24"/>
        </w:rPr>
        <w:t>Correct: 1-2; 53-54; 203-204; 225-254</w:t>
      </w:r>
    </w:p>
    <w:p w14:paraId="3564CF52" w14:textId="77777777" w:rsidR="00602039" w:rsidRPr="002A0AFA" w:rsidRDefault="00602039" w:rsidP="00602039">
      <w:pPr>
        <w:pStyle w:val="ListParagraph"/>
        <w:spacing w:after="0" w:line="240" w:lineRule="auto"/>
        <w:ind w:left="1440" w:right="0" w:firstLine="0"/>
        <w:jc w:val="left"/>
        <w:rPr>
          <w:rFonts w:ascii="Garamond" w:hAnsi="Garamond"/>
          <w:sz w:val="24"/>
        </w:rPr>
      </w:pPr>
      <w:r w:rsidRPr="002A0AFA">
        <w:rPr>
          <w:rFonts w:ascii="Garamond" w:hAnsi="Garamond"/>
          <w:sz w:val="24"/>
        </w:rPr>
        <w:t>Incorrect: 250-4</w:t>
      </w:r>
    </w:p>
    <w:p w14:paraId="6A04A560" w14:textId="77777777" w:rsidR="00602039" w:rsidRPr="002A0AFA" w:rsidRDefault="007705E0" w:rsidP="00602039">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 xml:space="preserve">Cardinal numbers should always be written in full </w:t>
      </w:r>
    </w:p>
    <w:p w14:paraId="0A5E6917" w14:textId="78EE3EB3" w:rsidR="00602039" w:rsidRPr="002A0AFA" w:rsidRDefault="00602039" w:rsidP="00602039">
      <w:pPr>
        <w:pStyle w:val="ListParagraph"/>
        <w:spacing w:after="0" w:line="240" w:lineRule="auto"/>
        <w:ind w:left="1440" w:right="0" w:firstLine="0"/>
        <w:jc w:val="left"/>
        <w:rPr>
          <w:rFonts w:ascii="Garamond" w:hAnsi="Garamond"/>
          <w:sz w:val="24"/>
        </w:rPr>
      </w:pPr>
      <w:r w:rsidRPr="002A0AFA">
        <w:rPr>
          <w:rFonts w:ascii="Garamond" w:hAnsi="Garamond"/>
          <w:sz w:val="24"/>
        </w:rPr>
        <w:t>Correct: the twentieth house</w:t>
      </w:r>
    </w:p>
    <w:p w14:paraId="6F63862E" w14:textId="6F64D579" w:rsidR="009F47B6" w:rsidRPr="002A0AFA" w:rsidRDefault="007705E0" w:rsidP="00602039">
      <w:pPr>
        <w:pStyle w:val="ListParagraph"/>
        <w:spacing w:after="0" w:line="240" w:lineRule="auto"/>
        <w:ind w:left="1440" w:right="0" w:firstLine="0"/>
        <w:jc w:val="left"/>
        <w:rPr>
          <w:rFonts w:ascii="Garamond" w:hAnsi="Garamond"/>
          <w:sz w:val="24"/>
        </w:rPr>
      </w:pPr>
      <w:r w:rsidRPr="002A0AFA">
        <w:rPr>
          <w:rFonts w:ascii="Garamond" w:hAnsi="Garamond"/>
          <w:sz w:val="24"/>
        </w:rPr>
        <w:t xml:space="preserve">Incorrect: the 20th house </w:t>
      </w:r>
    </w:p>
    <w:p w14:paraId="2713814B" w14:textId="77777777" w:rsidR="00602039"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vertAlign w:val="subscript"/>
        </w:rPr>
        <w:t xml:space="preserve"> </w:t>
      </w:r>
      <w:r w:rsidRPr="002A0AFA">
        <w:rPr>
          <w:rFonts w:ascii="Garamond" w:hAnsi="Garamond"/>
          <w:sz w:val="24"/>
          <w:vertAlign w:val="subscript"/>
        </w:rPr>
        <w:tab/>
      </w:r>
      <w:r w:rsidRPr="002A0AFA">
        <w:rPr>
          <w:rFonts w:ascii="Garamond" w:hAnsi="Garamond"/>
          <w:sz w:val="24"/>
        </w:rPr>
        <w:t xml:space="preserve"> </w:t>
      </w:r>
    </w:p>
    <w:p w14:paraId="797FB1C6" w14:textId="77777777" w:rsidR="00602039"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u w:val="single" w:color="000000"/>
        </w:rPr>
        <w:t>Dates:</w:t>
      </w:r>
    </w:p>
    <w:p w14:paraId="3750267A" w14:textId="77777777" w:rsidR="00602039" w:rsidRPr="002A0AFA" w:rsidRDefault="007705E0" w:rsidP="00602039">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 xml:space="preserve">Please use </w:t>
      </w:r>
      <w:r w:rsidR="00602039" w:rsidRPr="002A0AFA">
        <w:rPr>
          <w:rFonts w:ascii="Garamond" w:hAnsi="Garamond"/>
          <w:sz w:val="24"/>
        </w:rPr>
        <w:t>CE</w:t>
      </w:r>
      <w:r w:rsidRPr="002A0AFA">
        <w:rPr>
          <w:rFonts w:ascii="Garamond" w:hAnsi="Garamond"/>
          <w:sz w:val="24"/>
        </w:rPr>
        <w:t xml:space="preserve"> and BC</w:t>
      </w:r>
      <w:r w:rsidR="00602039" w:rsidRPr="002A0AFA">
        <w:rPr>
          <w:rFonts w:ascii="Garamond" w:hAnsi="Garamond"/>
          <w:sz w:val="24"/>
        </w:rPr>
        <w:t>E</w:t>
      </w:r>
      <w:r w:rsidRPr="002A0AFA">
        <w:rPr>
          <w:rFonts w:ascii="Garamond" w:hAnsi="Garamond"/>
          <w:sz w:val="24"/>
        </w:rPr>
        <w:t xml:space="preserve"> (no full stops): 432 </w:t>
      </w:r>
      <w:r w:rsidR="00602039" w:rsidRPr="002A0AFA">
        <w:rPr>
          <w:rFonts w:ascii="Garamond" w:hAnsi="Garamond"/>
          <w:sz w:val="24"/>
        </w:rPr>
        <w:t xml:space="preserve">CE </w:t>
      </w:r>
      <w:r w:rsidRPr="002A0AFA">
        <w:rPr>
          <w:rFonts w:ascii="Garamond" w:hAnsi="Garamond"/>
          <w:sz w:val="24"/>
        </w:rPr>
        <w:t>/ 432</w:t>
      </w:r>
      <w:r w:rsidR="00602039" w:rsidRPr="002A0AFA">
        <w:rPr>
          <w:rFonts w:ascii="Garamond" w:hAnsi="Garamond"/>
          <w:sz w:val="24"/>
        </w:rPr>
        <w:t xml:space="preserve"> </w:t>
      </w:r>
      <w:r w:rsidRPr="002A0AFA">
        <w:rPr>
          <w:rFonts w:ascii="Garamond" w:hAnsi="Garamond"/>
          <w:sz w:val="24"/>
        </w:rPr>
        <w:t>BC</w:t>
      </w:r>
      <w:r w:rsidR="00602039" w:rsidRPr="002A0AFA">
        <w:rPr>
          <w:rFonts w:ascii="Garamond" w:hAnsi="Garamond"/>
          <w:sz w:val="24"/>
        </w:rPr>
        <w:t>E</w:t>
      </w:r>
    </w:p>
    <w:p w14:paraId="735A4418" w14:textId="1D8004B2" w:rsidR="00602039" w:rsidRPr="002A0AFA" w:rsidRDefault="007705E0" w:rsidP="00602039">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Dates follow European order</w:t>
      </w:r>
      <w:r w:rsidR="00602039" w:rsidRPr="002A0AFA">
        <w:rPr>
          <w:rFonts w:ascii="Garamond" w:hAnsi="Garamond"/>
          <w:sz w:val="24"/>
        </w:rPr>
        <w:t>.</w:t>
      </w:r>
    </w:p>
    <w:p w14:paraId="7C1F57D4" w14:textId="5E9D84D8" w:rsidR="00602039" w:rsidRPr="002A0AFA" w:rsidRDefault="00602039" w:rsidP="00602039">
      <w:pPr>
        <w:pStyle w:val="ListParagraph"/>
        <w:spacing w:after="0" w:line="240" w:lineRule="auto"/>
        <w:ind w:left="1440" w:right="0" w:firstLine="0"/>
        <w:jc w:val="left"/>
        <w:rPr>
          <w:rFonts w:ascii="Garamond" w:hAnsi="Garamond"/>
          <w:sz w:val="24"/>
        </w:rPr>
      </w:pPr>
      <w:r w:rsidRPr="002A0AFA">
        <w:rPr>
          <w:rFonts w:ascii="Garamond" w:hAnsi="Garamond"/>
          <w:sz w:val="24"/>
        </w:rPr>
        <w:t>For example: 26 April 1478</w:t>
      </w:r>
    </w:p>
    <w:p w14:paraId="18AC242D" w14:textId="77777777" w:rsidR="00602039" w:rsidRPr="002A0AFA" w:rsidRDefault="007705E0" w:rsidP="00602039">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 xml:space="preserve">Always put the date before the month: 15 June, </w:t>
      </w:r>
      <w:r w:rsidRPr="002A0AFA">
        <w:rPr>
          <w:rFonts w:ascii="Garamond" w:hAnsi="Garamond"/>
          <w:bCs/>
          <w:sz w:val="24"/>
        </w:rPr>
        <w:t>not</w:t>
      </w:r>
      <w:r w:rsidRPr="002A0AFA">
        <w:rPr>
          <w:rFonts w:ascii="Garamond" w:hAnsi="Garamond"/>
          <w:b/>
          <w:sz w:val="24"/>
        </w:rPr>
        <w:t xml:space="preserve"> </w:t>
      </w:r>
      <w:r w:rsidRPr="002A0AFA">
        <w:rPr>
          <w:rFonts w:ascii="Garamond" w:hAnsi="Garamond"/>
          <w:sz w:val="24"/>
        </w:rPr>
        <w:t>June 15</w:t>
      </w:r>
    </w:p>
    <w:p w14:paraId="32933075" w14:textId="4546423B" w:rsidR="009F47B6" w:rsidRPr="002A0AFA" w:rsidRDefault="007705E0" w:rsidP="00602039">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 xml:space="preserve">Do not use </w:t>
      </w:r>
      <w:r w:rsidRPr="002A0AFA">
        <w:rPr>
          <w:rFonts w:ascii="Garamond" w:hAnsi="Garamond"/>
          <w:bCs/>
          <w:sz w:val="24"/>
        </w:rPr>
        <w:t>‘</w:t>
      </w:r>
      <w:proofErr w:type="spellStart"/>
      <w:r w:rsidRPr="002A0AFA">
        <w:rPr>
          <w:rFonts w:ascii="Garamond" w:hAnsi="Garamond"/>
          <w:bCs/>
          <w:sz w:val="24"/>
        </w:rPr>
        <w:t>th</w:t>
      </w:r>
      <w:proofErr w:type="spellEnd"/>
      <w:r w:rsidRPr="002A0AFA">
        <w:rPr>
          <w:rFonts w:ascii="Garamond" w:hAnsi="Garamond"/>
          <w:bCs/>
          <w:sz w:val="24"/>
        </w:rPr>
        <w:t>’</w:t>
      </w:r>
      <w:r w:rsidRPr="002A0AFA">
        <w:rPr>
          <w:rFonts w:ascii="Garamond" w:hAnsi="Garamond"/>
          <w:b/>
          <w:sz w:val="24"/>
        </w:rPr>
        <w:t xml:space="preserve"> </w:t>
      </w:r>
      <w:r w:rsidRPr="002A0AFA">
        <w:rPr>
          <w:rFonts w:ascii="Garamond" w:hAnsi="Garamond"/>
          <w:sz w:val="24"/>
        </w:rPr>
        <w:t>with dates</w:t>
      </w:r>
      <w:r w:rsidR="00602039" w:rsidRPr="002A0AFA">
        <w:rPr>
          <w:rFonts w:ascii="Garamond" w:hAnsi="Garamond"/>
          <w:sz w:val="24"/>
        </w:rPr>
        <w:t xml:space="preserve">. Only write </w:t>
      </w:r>
      <w:r w:rsidRPr="002A0AFA">
        <w:rPr>
          <w:rFonts w:ascii="Garamond" w:hAnsi="Garamond"/>
          <w:sz w:val="24"/>
        </w:rPr>
        <w:t>just the number and month</w:t>
      </w:r>
      <w:r w:rsidR="00602039" w:rsidRPr="002A0AFA">
        <w:rPr>
          <w:rFonts w:ascii="Garamond" w:hAnsi="Garamond"/>
          <w:sz w:val="24"/>
        </w:rPr>
        <w:t xml:space="preserve">, </w:t>
      </w:r>
      <w:r w:rsidRPr="002A0AFA">
        <w:rPr>
          <w:rFonts w:ascii="Garamond" w:hAnsi="Garamond"/>
          <w:sz w:val="24"/>
        </w:rPr>
        <w:t>and never precede the number with ‘the’</w:t>
      </w:r>
    </w:p>
    <w:p w14:paraId="1D51D54C" w14:textId="70E7260C" w:rsidR="002C05E0" w:rsidRPr="002A0AFA" w:rsidRDefault="002C05E0" w:rsidP="002C05E0">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 xml:space="preserve">Inclusive dates are given as 1914-1918, not 1914-8 nor 1914-18. </w:t>
      </w:r>
    </w:p>
    <w:p w14:paraId="44B201F6" w14:textId="33E6E070" w:rsidR="002C05E0" w:rsidRPr="002A0AFA" w:rsidRDefault="002C05E0" w:rsidP="002C05E0">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For ‘circa’, use ca with no period.</w:t>
      </w:r>
    </w:p>
    <w:p w14:paraId="2E07242F" w14:textId="6285FFBF" w:rsidR="002C05E0" w:rsidRPr="002A0AFA" w:rsidRDefault="002C05E0" w:rsidP="002C05E0">
      <w:pPr>
        <w:pStyle w:val="ListParagraph"/>
        <w:spacing w:after="0" w:line="240" w:lineRule="auto"/>
        <w:ind w:left="1440" w:right="0" w:firstLine="0"/>
        <w:jc w:val="left"/>
        <w:rPr>
          <w:rFonts w:ascii="Garamond" w:hAnsi="Garamond"/>
          <w:sz w:val="24"/>
        </w:rPr>
      </w:pPr>
      <w:r w:rsidRPr="002A0AFA">
        <w:rPr>
          <w:rFonts w:ascii="Garamond" w:hAnsi="Garamond"/>
          <w:sz w:val="24"/>
        </w:rPr>
        <w:t>For example: ca 1105</w:t>
      </w:r>
    </w:p>
    <w:p w14:paraId="157470A9" w14:textId="6EAB8248" w:rsidR="002C05E0" w:rsidRPr="002A0AFA" w:rsidRDefault="002C05E0" w:rsidP="002C05E0">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 xml:space="preserve">Numbers that identify decades do not take an apostrophe: </w:t>
      </w:r>
    </w:p>
    <w:p w14:paraId="2F12BDFD" w14:textId="77777777" w:rsidR="002C05E0" w:rsidRPr="002A0AFA" w:rsidRDefault="002C05E0" w:rsidP="002C05E0">
      <w:pPr>
        <w:pStyle w:val="ListParagraph"/>
        <w:spacing w:after="0" w:line="240" w:lineRule="auto"/>
        <w:ind w:left="1440" w:right="0" w:firstLine="0"/>
        <w:jc w:val="left"/>
        <w:rPr>
          <w:rFonts w:ascii="Garamond" w:hAnsi="Garamond"/>
          <w:sz w:val="24"/>
        </w:rPr>
      </w:pPr>
      <w:r w:rsidRPr="002A0AFA">
        <w:rPr>
          <w:rFonts w:ascii="Garamond" w:hAnsi="Garamond"/>
          <w:sz w:val="24"/>
        </w:rPr>
        <w:t>Correct: 1970s</w:t>
      </w:r>
    </w:p>
    <w:p w14:paraId="47E0C03F" w14:textId="4787C938" w:rsidR="00602039" w:rsidRPr="002A0AFA" w:rsidRDefault="002C05E0" w:rsidP="002C05E0">
      <w:pPr>
        <w:pStyle w:val="ListParagraph"/>
        <w:spacing w:after="0" w:line="240" w:lineRule="auto"/>
        <w:ind w:left="1440" w:right="0" w:firstLine="0"/>
        <w:jc w:val="left"/>
        <w:rPr>
          <w:rFonts w:ascii="Garamond" w:hAnsi="Garamond"/>
          <w:sz w:val="24"/>
        </w:rPr>
      </w:pPr>
      <w:r w:rsidRPr="002A0AFA">
        <w:rPr>
          <w:rFonts w:ascii="Garamond" w:hAnsi="Garamond"/>
          <w:sz w:val="24"/>
        </w:rPr>
        <w:t xml:space="preserve">Incorrect: ‘70s, 1970’s </w:t>
      </w:r>
    </w:p>
    <w:p w14:paraId="749D32FA" w14:textId="3A944CA8" w:rsidR="00602039" w:rsidRPr="002A0AFA" w:rsidRDefault="00602039" w:rsidP="00602039">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When referring to a century, use these conventions:</w:t>
      </w:r>
    </w:p>
    <w:p w14:paraId="761811EB" w14:textId="77777777" w:rsidR="00602039" w:rsidRPr="002A0AFA" w:rsidRDefault="00602039" w:rsidP="00602039">
      <w:pPr>
        <w:pStyle w:val="ListParagraph"/>
        <w:numPr>
          <w:ilvl w:val="1"/>
          <w:numId w:val="7"/>
        </w:numPr>
        <w:spacing w:after="0" w:line="240" w:lineRule="auto"/>
        <w:ind w:right="0"/>
        <w:jc w:val="left"/>
        <w:rPr>
          <w:rFonts w:ascii="Garamond" w:hAnsi="Garamond"/>
          <w:sz w:val="24"/>
        </w:rPr>
      </w:pPr>
      <w:r w:rsidRPr="002A0AFA">
        <w:rPr>
          <w:rFonts w:ascii="Garamond" w:hAnsi="Garamond"/>
          <w:sz w:val="24"/>
        </w:rPr>
        <w:t xml:space="preserve">In the </w:t>
      </w:r>
      <w:r w:rsidRPr="002A0AFA">
        <w:rPr>
          <w:rFonts w:ascii="Garamond" w:hAnsi="Garamond"/>
          <w:sz w:val="24"/>
          <w:u w:val="single"/>
        </w:rPr>
        <w:t>Main Text</w:t>
      </w:r>
      <w:r w:rsidRPr="002A0AFA">
        <w:rPr>
          <w:rFonts w:ascii="Garamond" w:hAnsi="Garamond"/>
          <w:sz w:val="24"/>
        </w:rPr>
        <w:t xml:space="preserve">: eighteenth century. </w:t>
      </w:r>
    </w:p>
    <w:p w14:paraId="7DC8177F" w14:textId="37C601EE" w:rsidR="002C05E0" w:rsidRPr="002A0AFA" w:rsidRDefault="00602039" w:rsidP="002C05E0">
      <w:pPr>
        <w:pStyle w:val="ListParagraph"/>
        <w:numPr>
          <w:ilvl w:val="1"/>
          <w:numId w:val="7"/>
        </w:numPr>
        <w:spacing w:after="0" w:line="240" w:lineRule="auto"/>
        <w:ind w:right="0"/>
        <w:jc w:val="left"/>
        <w:rPr>
          <w:rFonts w:ascii="Garamond" w:hAnsi="Garamond"/>
          <w:sz w:val="24"/>
        </w:rPr>
      </w:pPr>
      <w:r w:rsidRPr="002A0AFA">
        <w:rPr>
          <w:rFonts w:ascii="Garamond" w:hAnsi="Garamond"/>
          <w:sz w:val="24"/>
        </w:rPr>
        <w:t xml:space="preserve">In </w:t>
      </w:r>
      <w:r w:rsidRPr="002A0AFA">
        <w:rPr>
          <w:rFonts w:ascii="Garamond" w:hAnsi="Garamond"/>
          <w:sz w:val="24"/>
          <w:u w:val="single" w:color="000000"/>
        </w:rPr>
        <w:t>Endnotes</w:t>
      </w:r>
      <w:r w:rsidRPr="002A0AFA">
        <w:rPr>
          <w:rFonts w:ascii="Garamond" w:hAnsi="Garamond"/>
          <w:sz w:val="24"/>
        </w:rPr>
        <w:t>: 18th century. Please note that the “</w:t>
      </w:r>
      <w:proofErr w:type="spellStart"/>
      <w:r w:rsidRPr="002A0AFA">
        <w:rPr>
          <w:rFonts w:ascii="Garamond" w:hAnsi="Garamond"/>
          <w:sz w:val="24"/>
        </w:rPr>
        <w:t>th</w:t>
      </w:r>
      <w:proofErr w:type="spellEnd"/>
      <w:r w:rsidRPr="002A0AFA">
        <w:rPr>
          <w:rFonts w:ascii="Garamond" w:hAnsi="Garamond"/>
          <w:sz w:val="24"/>
        </w:rPr>
        <w:t>” is not in superscript, so 18th century and not 18</w:t>
      </w:r>
      <w:r w:rsidRPr="002A0AFA">
        <w:rPr>
          <w:rFonts w:ascii="Garamond" w:hAnsi="Garamond"/>
          <w:sz w:val="24"/>
          <w:vertAlign w:val="superscript"/>
        </w:rPr>
        <w:t>th</w:t>
      </w:r>
      <w:r w:rsidRPr="002A0AFA">
        <w:rPr>
          <w:rFonts w:ascii="Garamond" w:hAnsi="Garamond"/>
          <w:sz w:val="24"/>
        </w:rPr>
        <w:t xml:space="preserve"> century. </w:t>
      </w:r>
    </w:p>
    <w:p w14:paraId="07C38167" w14:textId="77777777" w:rsidR="002C05E0" w:rsidRPr="002A0AFA" w:rsidRDefault="007705E0" w:rsidP="00602039">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 xml:space="preserve">Dates should only be hyphenated when used as an adjective: </w:t>
      </w:r>
    </w:p>
    <w:p w14:paraId="5C884F7F" w14:textId="4244D157" w:rsidR="002C05E0" w:rsidRPr="002A0AFA" w:rsidRDefault="007705E0" w:rsidP="002C05E0">
      <w:pPr>
        <w:pStyle w:val="ListParagraph"/>
        <w:spacing w:after="0" w:line="240" w:lineRule="auto"/>
        <w:ind w:left="1440" w:right="0" w:firstLine="0"/>
        <w:jc w:val="left"/>
        <w:rPr>
          <w:rFonts w:ascii="Garamond" w:hAnsi="Garamond"/>
          <w:sz w:val="24"/>
        </w:rPr>
      </w:pPr>
      <w:r w:rsidRPr="002A0AFA">
        <w:rPr>
          <w:rFonts w:ascii="Garamond" w:hAnsi="Garamond"/>
          <w:sz w:val="24"/>
        </w:rPr>
        <w:t xml:space="preserve">nineteenth-century art, fifteenth-century drawing </w:t>
      </w:r>
    </w:p>
    <w:p w14:paraId="5C6D8A6C" w14:textId="77777777" w:rsidR="002C05E0" w:rsidRPr="002A0AFA" w:rsidRDefault="007705E0" w:rsidP="002C05E0">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 xml:space="preserve">Italian dates are </w:t>
      </w:r>
      <w:proofErr w:type="spellStart"/>
      <w:r w:rsidRPr="002A0AFA">
        <w:rPr>
          <w:rFonts w:ascii="Garamond" w:hAnsi="Garamond"/>
          <w:sz w:val="24"/>
        </w:rPr>
        <w:t>italicised</w:t>
      </w:r>
      <w:proofErr w:type="spellEnd"/>
      <w:r w:rsidRPr="002A0AFA">
        <w:rPr>
          <w:rFonts w:ascii="Garamond" w:hAnsi="Garamond"/>
          <w:sz w:val="24"/>
        </w:rPr>
        <w:t xml:space="preserve"> and </w:t>
      </w:r>
      <w:proofErr w:type="spellStart"/>
      <w:r w:rsidRPr="002A0AFA">
        <w:rPr>
          <w:rFonts w:ascii="Garamond" w:hAnsi="Garamond"/>
          <w:sz w:val="24"/>
        </w:rPr>
        <w:t>capitalised</w:t>
      </w:r>
      <w:proofErr w:type="spellEnd"/>
      <w:r w:rsidRPr="002A0AFA">
        <w:rPr>
          <w:rFonts w:ascii="Garamond" w:hAnsi="Garamond"/>
          <w:sz w:val="24"/>
        </w:rPr>
        <w:t xml:space="preserve"> when used as a noun </w:t>
      </w:r>
    </w:p>
    <w:p w14:paraId="1DEA4C25" w14:textId="77777777" w:rsidR="002C05E0" w:rsidRPr="002A0AFA" w:rsidRDefault="007705E0" w:rsidP="002C05E0">
      <w:pPr>
        <w:pStyle w:val="ListParagraph"/>
        <w:spacing w:after="0" w:line="240" w:lineRule="auto"/>
        <w:ind w:left="1440" w:right="0" w:firstLine="0"/>
        <w:jc w:val="left"/>
        <w:rPr>
          <w:rFonts w:ascii="Garamond" w:hAnsi="Garamond"/>
          <w:sz w:val="24"/>
        </w:rPr>
      </w:pPr>
      <w:r w:rsidRPr="002A0AFA">
        <w:rPr>
          <w:rFonts w:ascii="Garamond" w:hAnsi="Garamond"/>
          <w:sz w:val="24"/>
        </w:rPr>
        <w:t>‘</w:t>
      </w:r>
      <w:proofErr w:type="gramStart"/>
      <w:r w:rsidRPr="002A0AFA">
        <w:rPr>
          <w:rFonts w:ascii="Garamond" w:hAnsi="Garamond"/>
          <w:sz w:val="24"/>
        </w:rPr>
        <w:t>in</w:t>
      </w:r>
      <w:proofErr w:type="gramEnd"/>
      <w:r w:rsidRPr="002A0AFA">
        <w:rPr>
          <w:rFonts w:ascii="Garamond" w:hAnsi="Garamond"/>
          <w:sz w:val="24"/>
        </w:rPr>
        <w:t xml:space="preserve"> the </w:t>
      </w:r>
      <w:r w:rsidRPr="002A0AFA">
        <w:rPr>
          <w:rFonts w:ascii="Garamond" w:hAnsi="Garamond"/>
          <w:i/>
          <w:sz w:val="24"/>
        </w:rPr>
        <w:t>Quattrocento</w:t>
      </w:r>
      <w:r w:rsidRPr="002A0AFA">
        <w:rPr>
          <w:rFonts w:ascii="Garamond" w:hAnsi="Garamond"/>
          <w:sz w:val="24"/>
        </w:rPr>
        <w:t xml:space="preserve">’ (noun) or ‘in </w:t>
      </w:r>
      <w:r w:rsidRPr="002A0AFA">
        <w:rPr>
          <w:rFonts w:ascii="Garamond" w:hAnsi="Garamond"/>
          <w:i/>
          <w:sz w:val="24"/>
        </w:rPr>
        <w:t xml:space="preserve">quattrocento </w:t>
      </w:r>
      <w:r w:rsidRPr="002A0AFA">
        <w:rPr>
          <w:rFonts w:ascii="Garamond" w:hAnsi="Garamond"/>
          <w:sz w:val="24"/>
        </w:rPr>
        <w:t xml:space="preserve">art’ (adjective) </w:t>
      </w:r>
    </w:p>
    <w:p w14:paraId="2C168D3D" w14:textId="49B13FD1" w:rsidR="009F47B6" w:rsidRPr="002A0AFA" w:rsidRDefault="009F47B6" w:rsidP="00602039">
      <w:pPr>
        <w:spacing w:after="0" w:line="240" w:lineRule="auto"/>
        <w:ind w:left="0" w:right="0" w:firstLine="0"/>
        <w:jc w:val="left"/>
        <w:rPr>
          <w:rFonts w:ascii="Garamond" w:hAnsi="Garamond"/>
          <w:sz w:val="24"/>
        </w:rPr>
      </w:pPr>
    </w:p>
    <w:p w14:paraId="78351FB2" w14:textId="77777777"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u w:val="single" w:color="000000"/>
        </w:rPr>
        <w:t>Quotations:</w:t>
      </w:r>
      <w:r w:rsidRPr="002A0AFA">
        <w:rPr>
          <w:rFonts w:ascii="Garamond" w:hAnsi="Garamond"/>
          <w:sz w:val="24"/>
        </w:rPr>
        <w:t xml:space="preserve"> </w:t>
      </w:r>
    </w:p>
    <w:p w14:paraId="21E6E5E3" w14:textId="77777777" w:rsidR="002C05E0" w:rsidRPr="002A0AFA" w:rsidRDefault="007705E0" w:rsidP="002C05E0">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 xml:space="preserve">Please use </w:t>
      </w:r>
      <w:r w:rsidRPr="002A0AFA">
        <w:rPr>
          <w:rFonts w:ascii="Garamond" w:hAnsi="Garamond"/>
          <w:b/>
          <w:sz w:val="24"/>
        </w:rPr>
        <w:t>single quotation marks</w:t>
      </w:r>
      <w:r w:rsidR="002C05E0" w:rsidRPr="002A0AFA">
        <w:rPr>
          <w:rFonts w:ascii="Garamond" w:hAnsi="Garamond"/>
          <w:b/>
          <w:sz w:val="24"/>
        </w:rPr>
        <w:t xml:space="preserve"> </w:t>
      </w:r>
      <w:proofErr w:type="gramStart"/>
      <w:r w:rsidR="002C05E0" w:rsidRPr="002A0AFA">
        <w:rPr>
          <w:rFonts w:ascii="Garamond" w:hAnsi="Garamond"/>
          <w:b/>
          <w:sz w:val="24"/>
        </w:rPr>
        <w:t>(‘ and</w:t>
      </w:r>
      <w:proofErr w:type="gramEnd"/>
      <w:r w:rsidR="002C05E0" w:rsidRPr="002A0AFA">
        <w:rPr>
          <w:rFonts w:ascii="Garamond" w:hAnsi="Garamond"/>
          <w:b/>
          <w:sz w:val="24"/>
        </w:rPr>
        <w:t xml:space="preserve"> ’) </w:t>
      </w:r>
      <w:r w:rsidRPr="002A0AFA">
        <w:rPr>
          <w:rFonts w:ascii="Garamond" w:hAnsi="Garamond"/>
          <w:sz w:val="24"/>
        </w:rPr>
        <w:t xml:space="preserve">for quotations. </w:t>
      </w:r>
    </w:p>
    <w:p w14:paraId="0B7CD8CC" w14:textId="77777777" w:rsidR="002C05E0" w:rsidRPr="002A0AFA" w:rsidRDefault="007705E0" w:rsidP="002C05E0">
      <w:pPr>
        <w:pStyle w:val="ListParagraph"/>
        <w:numPr>
          <w:ilvl w:val="0"/>
          <w:numId w:val="7"/>
        </w:numPr>
        <w:spacing w:after="0" w:line="240" w:lineRule="auto"/>
        <w:ind w:right="0"/>
        <w:jc w:val="left"/>
        <w:rPr>
          <w:rFonts w:ascii="Garamond" w:hAnsi="Garamond"/>
          <w:sz w:val="24"/>
        </w:rPr>
      </w:pPr>
      <w:r w:rsidRPr="002A0AFA">
        <w:rPr>
          <w:rFonts w:ascii="Garamond" w:hAnsi="Garamond"/>
          <w:b/>
          <w:sz w:val="24"/>
        </w:rPr>
        <w:t xml:space="preserve">Double quotation marks </w:t>
      </w:r>
      <w:r w:rsidRPr="002A0AFA">
        <w:rPr>
          <w:rFonts w:ascii="Garamond" w:hAnsi="Garamond"/>
          <w:sz w:val="24"/>
        </w:rPr>
        <w:t xml:space="preserve">should be used for quotes within quotes. </w:t>
      </w:r>
    </w:p>
    <w:p w14:paraId="3CADE4FE" w14:textId="77777777" w:rsidR="002C05E0" w:rsidRPr="002A0AFA" w:rsidRDefault="002C05E0" w:rsidP="002C05E0">
      <w:pPr>
        <w:pStyle w:val="ListParagraph"/>
        <w:numPr>
          <w:ilvl w:val="0"/>
          <w:numId w:val="7"/>
        </w:numPr>
        <w:spacing w:after="0" w:line="240" w:lineRule="auto"/>
        <w:ind w:right="0"/>
        <w:jc w:val="left"/>
        <w:rPr>
          <w:rFonts w:ascii="Garamond" w:hAnsi="Garamond"/>
          <w:sz w:val="24"/>
        </w:rPr>
      </w:pPr>
      <w:r w:rsidRPr="002A0AFA">
        <w:rPr>
          <w:rFonts w:ascii="Garamond" w:hAnsi="Garamond"/>
          <w:sz w:val="24"/>
          <w:u w:color="000000"/>
        </w:rPr>
        <w:t>Quotes of three lines of text or more should be indented with no quotation marks</w:t>
      </w:r>
    </w:p>
    <w:p w14:paraId="2E1AD655" w14:textId="77777777" w:rsidR="002C05E0" w:rsidRPr="002A0AFA" w:rsidRDefault="007705E0" w:rsidP="002C05E0">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 xml:space="preserve">Passages of exceptional length should appear in an Appendix. </w:t>
      </w:r>
    </w:p>
    <w:p w14:paraId="44E3E9FD" w14:textId="77777777" w:rsidR="002C05E0" w:rsidRPr="002A0AFA" w:rsidRDefault="007705E0" w:rsidP="002C05E0">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 xml:space="preserve">Punctuation of quotations should be placed </w:t>
      </w:r>
      <w:r w:rsidR="002C05E0" w:rsidRPr="002A0AFA">
        <w:rPr>
          <w:rFonts w:ascii="Garamond" w:hAnsi="Garamond"/>
          <w:b/>
          <w:sz w:val="24"/>
          <w:u w:color="000000"/>
        </w:rPr>
        <w:t>inside</w:t>
      </w:r>
      <w:r w:rsidRPr="002A0AFA">
        <w:rPr>
          <w:rFonts w:ascii="Garamond" w:hAnsi="Garamond"/>
          <w:b/>
          <w:sz w:val="24"/>
          <w:u w:color="000000"/>
        </w:rPr>
        <w:t xml:space="preserve"> the quotation marks</w:t>
      </w:r>
    </w:p>
    <w:p w14:paraId="51DED1F3" w14:textId="7C0AC992" w:rsidR="002C05E0" w:rsidRPr="002A0AFA" w:rsidRDefault="007705E0" w:rsidP="002C05E0">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lastRenderedPageBreak/>
        <w:t>All quotations should be translated into English in the body of the text</w:t>
      </w:r>
      <w:r w:rsidR="002C05E0" w:rsidRPr="002A0AFA">
        <w:rPr>
          <w:rFonts w:ascii="Garamond" w:hAnsi="Garamond"/>
          <w:sz w:val="24"/>
        </w:rPr>
        <w:t xml:space="preserve">, with the translation provided in the endnotes. </w:t>
      </w:r>
    </w:p>
    <w:p w14:paraId="6E50E146" w14:textId="77777777" w:rsidR="002C05E0" w:rsidRPr="002A0AFA" w:rsidRDefault="002C05E0" w:rsidP="002C05E0">
      <w:pPr>
        <w:spacing w:after="0" w:line="240" w:lineRule="auto"/>
        <w:ind w:right="0"/>
        <w:jc w:val="left"/>
        <w:rPr>
          <w:rFonts w:ascii="Garamond" w:hAnsi="Garamond"/>
          <w:sz w:val="24"/>
        </w:rPr>
      </w:pPr>
    </w:p>
    <w:p w14:paraId="2EB47B05" w14:textId="0250964A" w:rsidR="002C05E0" w:rsidRPr="002A0AFA" w:rsidRDefault="002C05E0" w:rsidP="002C05E0">
      <w:pPr>
        <w:spacing w:after="0" w:line="240" w:lineRule="auto"/>
        <w:ind w:right="0"/>
        <w:jc w:val="left"/>
        <w:rPr>
          <w:rFonts w:ascii="Garamond" w:hAnsi="Garamond"/>
          <w:sz w:val="24"/>
        </w:rPr>
      </w:pPr>
      <w:r w:rsidRPr="002A0AFA">
        <w:rPr>
          <w:rFonts w:ascii="Garamond" w:hAnsi="Garamond"/>
          <w:sz w:val="24"/>
        </w:rPr>
        <w:t>For texts or phrases in foreign languages:</w:t>
      </w:r>
    </w:p>
    <w:p w14:paraId="1C07527F" w14:textId="77777777" w:rsidR="002C05E0" w:rsidRPr="002A0AFA" w:rsidRDefault="002C05E0" w:rsidP="002C05E0">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Short phrases in other languages should be cited in the original and immediately followed by a translation in brackets. For example: ‘</w:t>
      </w:r>
      <w:r w:rsidRPr="002A0AFA">
        <w:rPr>
          <w:rFonts w:ascii="Garamond" w:hAnsi="Garamond"/>
          <w:i/>
          <w:sz w:val="24"/>
        </w:rPr>
        <w:t xml:space="preserve">coram papa </w:t>
      </w:r>
      <w:r w:rsidRPr="002A0AFA">
        <w:rPr>
          <w:rFonts w:ascii="Garamond" w:hAnsi="Garamond"/>
          <w:sz w:val="24"/>
        </w:rPr>
        <w:t xml:space="preserve">(in the presence of the pope)’. Thereafter it can be used in the original. </w:t>
      </w:r>
    </w:p>
    <w:p w14:paraId="5B2D3B42" w14:textId="77777777" w:rsidR="002C05E0" w:rsidRPr="002A0AFA" w:rsidRDefault="007705E0" w:rsidP="002C05E0">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 xml:space="preserve">Citations from non-Roman alphabets should be transliterated. </w:t>
      </w:r>
    </w:p>
    <w:p w14:paraId="4D40C6AD" w14:textId="77777777" w:rsidR="002C05E0" w:rsidRPr="002A0AFA" w:rsidRDefault="007705E0" w:rsidP="002C05E0">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Direct quotations of early texts should try to preserve the spelling, punctuation or abbreviations of the original with any alterations explained.</w:t>
      </w:r>
    </w:p>
    <w:p w14:paraId="6BA48CC7" w14:textId="690C84A6" w:rsidR="002C05E0" w:rsidRPr="002A0AFA" w:rsidRDefault="002C05E0" w:rsidP="002C05E0">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 xml:space="preserve">Any foreign words that appear in the text, but are </w:t>
      </w:r>
      <w:r w:rsidR="004A3417">
        <w:rPr>
          <w:rFonts w:ascii="Garamond" w:hAnsi="Garamond"/>
          <w:sz w:val="24"/>
        </w:rPr>
        <w:t>not</w:t>
      </w:r>
      <w:r w:rsidRPr="002A0AFA">
        <w:rPr>
          <w:rFonts w:ascii="Garamond" w:hAnsi="Garamond"/>
          <w:sz w:val="24"/>
        </w:rPr>
        <w:t xml:space="preserve"> directly quoted, should appear in italics. Foreign place names, locations or proper nouns are not italicized.</w:t>
      </w:r>
    </w:p>
    <w:p w14:paraId="3351B386" w14:textId="77777777" w:rsidR="002C05E0" w:rsidRPr="002A0AFA" w:rsidRDefault="002C05E0" w:rsidP="002C05E0">
      <w:pPr>
        <w:spacing w:after="0" w:line="240" w:lineRule="auto"/>
        <w:ind w:right="0"/>
        <w:jc w:val="left"/>
        <w:rPr>
          <w:rFonts w:ascii="Garamond" w:hAnsi="Garamond"/>
          <w:sz w:val="24"/>
        </w:rPr>
      </w:pPr>
    </w:p>
    <w:p w14:paraId="3DA90FFC" w14:textId="5E77AD16" w:rsidR="002C05E0" w:rsidRPr="002A0AFA" w:rsidRDefault="002C05E0" w:rsidP="002C05E0">
      <w:pPr>
        <w:spacing w:after="0" w:line="240" w:lineRule="auto"/>
        <w:ind w:right="0"/>
        <w:jc w:val="left"/>
        <w:rPr>
          <w:rFonts w:ascii="Garamond" w:hAnsi="Garamond"/>
          <w:sz w:val="24"/>
        </w:rPr>
      </w:pPr>
      <w:r w:rsidRPr="002A0AFA">
        <w:rPr>
          <w:rFonts w:ascii="Garamond" w:hAnsi="Garamond"/>
          <w:sz w:val="24"/>
        </w:rPr>
        <w:t>For poetry:</w:t>
      </w:r>
    </w:p>
    <w:p w14:paraId="401E9A68" w14:textId="77777777" w:rsidR="002C05E0" w:rsidRPr="002A0AFA" w:rsidRDefault="002C05E0" w:rsidP="002C05E0">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 xml:space="preserve">If less than three lines, the passage should be reproduced in single quotes </w:t>
      </w:r>
      <w:proofErr w:type="gramStart"/>
      <w:r w:rsidRPr="002A0AFA">
        <w:rPr>
          <w:rFonts w:ascii="Garamond" w:hAnsi="Garamond"/>
          <w:sz w:val="24"/>
        </w:rPr>
        <w:t>(‘ and</w:t>
      </w:r>
      <w:proofErr w:type="gramEnd"/>
      <w:r w:rsidRPr="002A0AFA">
        <w:rPr>
          <w:rFonts w:ascii="Garamond" w:hAnsi="Garamond"/>
          <w:sz w:val="24"/>
        </w:rPr>
        <w:t xml:space="preserve"> ’) with lines separated by slashes (/) and stanzas separated by double slashes (//).</w:t>
      </w:r>
    </w:p>
    <w:p w14:paraId="6CF04541" w14:textId="0AD9281B" w:rsidR="009F47B6" w:rsidRPr="002A0AFA" w:rsidRDefault="002C05E0" w:rsidP="002C05E0">
      <w:pPr>
        <w:pStyle w:val="ListParagraph"/>
        <w:numPr>
          <w:ilvl w:val="0"/>
          <w:numId w:val="7"/>
        </w:numPr>
        <w:spacing w:after="0" w:line="240" w:lineRule="auto"/>
        <w:ind w:right="0"/>
        <w:jc w:val="left"/>
        <w:rPr>
          <w:rFonts w:ascii="Garamond" w:hAnsi="Garamond"/>
          <w:sz w:val="24"/>
        </w:rPr>
      </w:pPr>
      <w:r w:rsidRPr="002A0AFA">
        <w:rPr>
          <w:rFonts w:ascii="Garamond" w:hAnsi="Garamond"/>
          <w:sz w:val="24"/>
        </w:rPr>
        <w:t>If more than three lines, the passage should be reproduced in an indented block quote as it originally appears.</w:t>
      </w:r>
    </w:p>
    <w:p w14:paraId="589DC393" w14:textId="77777777"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 </w:t>
      </w:r>
      <w:r w:rsidRPr="002A0AFA">
        <w:rPr>
          <w:rFonts w:ascii="Garamond" w:hAnsi="Garamond"/>
          <w:sz w:val="24"/>
        </w:rPr>
        <w:tab/>
        <w:t xml:space="preserve"> </w:t>
      </w:r>
    </w:p>
    <w:p w14:paraId="4967ECBD" w14:textId="184D72FC" w:rsidR="002C05E0" w:rsidRPr="002A0AFA" w:rsidRDefault="002C05E0" w:rsidP="002C05E0">
      <w:pPr>
        <w:tabs>
          <w:tab w:val="center" w:pos="1106"/>
        </w:tabs>
        <w:spacing w:after="0" w:line="240" w:lineRule="auto"/>
        <w:ind w:left="0" w:right="0" w:firstLine="0"/>
        <w:jc w:val="left"/>
        <w:rPr>
          <w:rFonts w:ascii="Garamond" w:hAnsi="Garamond"/>
          <w:sz w:val="24"/>
          <w:u w:val="single"/>
        </w:rPr>
      </w:pPr>
      <w:r w:rsidRPr="002A0AFA">
        <w:rPr>
          <w:rFonts w:ascii="Garamond" w:hAnsi="Garamond"/>
          <w:sz w:val="24"/>
          <w:u w:val="single"/>
        </w:rPr>
        <w:t>Titles</w:t>
      </w:r>
    </w:p>
    <w:p w14:paraId="2C770930" w14:textId="77777777" w:rsidR="002C05E0" w:rsidRPr="002A0AFA" w:rsidRDefault="002C05E0" w:rsidP="002C05E0">
      <w:pPr>
        <w:pStyle w:val="ListParagraph"/>
        <w:numPr>
          <w:ilvl w:val="0"/>
          <w:numId w:val="7"/>
        </w:numPr>
        <w:tabs>
          <w:tab w:val="center" w:pos="1106"/>
        </w:tabs>
        <w:spacing w:after="0" w:line="240" w:lineRule="auto"/>
        <w:ind w:right="0"/>
        <w:jc w:val="left"/>
        <w:rPr>
          <w:rFonts w:ascii="Garamond" w:hAnsi="Garamond"/>
          <w:sz w:val="24"/>
        </w:rPr>
      </w:pPr>
      <w:r w:rsidRPr="002A0AFA">
        <w:rPr>
          <w:rFonts w:ascii="Garamond" w:hAnsi="Garamond"/>
          <w:sz w:val="24"/>
        </w:rPr>
        <w:t>Use italics for titles of works of art, books and periodicals.</w:t>
      </w:r>
    </w:p>
    <w:p w14:paraId="09198BE6" w14:textId="3FB2040A" w:rsidR="009F47B6" w:rsidRPr="002A0AFA" w:rsidRDefault="007705E0" w:rsidP="002C05E0">
      <w:pPr>
        <w:pStyle w:val="ListParagraph"/>
        <w:numPr>
          <w:ilvl w:val="0"/>
          <w:numId w:val="7"/>
        </w:numPr>
        <w:tabs>
          <w:tab w:val="center" w:pos="1106"/>
        </w:tabs>
        <w:spacing w:after="0" w:line="240" w:lineRule="auto"/>
        <w:ind w:right="0"/>
        <w:jc w:val="left"/>
        <w:rPr>
          <w:rFonts w:ascii="Garamond" w:hAnsi="Garamond"/>
          <w:sz w:val="24"/>
        </w:rPr>
      </w:pPr>
      <w:r w:rsidRPr="002A0AFA">
        <w:rPr>
          <w:rFonts w:ascii="Garamond" w:hAnsi="Garamond"/>
          <w:sz w:val="24"/>
        </w:rPr>
        <w:t xml:space="preserve">Titles of articles in journals of newspapers are not </w:t>
      </w:r>
      <w:proofErr w:type="spellStart"/>
      <w:r w:rsidRPr="002A0AFA">
        <w:rPr>
          <w:rFonts w:ascii="Garamond" w:hAnsi="Garamond"/>
          <w:sz w:val="24"/>
        </w:rPr>
        <w:t>italicised</w:t>
      </w:r>
      <w:proofErr w:type="spellEnd"/>
      <w:r w:rsidRPr="002A0AFA">
        <w:rPr>
          <w:rFonts w:ascii="Garamond" w:hAnsi="Garamond"/>
          <w:sz w:val="24"/>
        </w:rPr>
        <w:t xml:space="preserve"> but should appear between double quotation marks. </w:t>
      </w:r>
    </w:p>
    <w:p w14:paraId="3F577AD8" w14:textId="77777777" w:rsidR="002C05E0" w:rsidRPr="002A0AFA" w:rsidRDefault="002C05E0" w:rsidP="002C05E0">
      <w:pPr>
        <w:spacing w:after="0" w:line="240" w:lineRule="auto"/>
        <w:ind w:left="0" w:right="0" w:firstLine="0"/>
        <w:jc w:val="left"/>
        <w:rPr>
          <w:rFonts w:ascii="Garamond" w:hAnsi="Garamond"/>
          <w:sz w:val="24"/>
        </w:rPr>
      </w:pPr>
    </w:p>
    <w:p w14:paraId="1A109028" w14:textId="77777777" w:rsidR="002C05E0" w:rsidRPr="002A0AFA" w:rsidRDefault="002C05E0" w:rsidP="002C05E0">
      <w:pPr>
        <w:pStyle w:val="Heading1"/>
        <w:spacing w:line="240" w:lineRule="auto"/>
        <w:ind w:left="0" w:firstLine="0"/>
        <w:rPr>
          <w:rFonts w:ascii="Garamond" w:hAnsi="Garamond"/>
          <w:i/>
          <w:iCs/>
          <w:sz w:val="24"/>
        </w:rPr>
      </w:pPr>
      <w:r w:rsidRPr="002A0AFA">
        <w:rPr>
          <w:rFonts w:ascii="Garamond" w:hAnsi="Garamond"/>
          <w:i/>
          <w:iCs/>
          <w:sz w:val="24"/>
        </w:rPr>
        <w:t xml:space="preserve">References </w:t>
      </w:r>
    </w:p>
    <w:p w14:paraId="61816090" w14:textId="77777777" w:rsidR="002C05E0" w:rsidRPr="002A0AFA" w:rsidRDefault="002C05E0" w:rsidP="002C05E0">
      <w:pPr>
        <w:spacing w:after="0" w:line="240" w:lineRule="auto"/>
        <w:ind w:left="0" w:right="0" w:firstLine="0"/>
        <w:jc w:val="left"/>
        <w:rPr>
          <w:rFonts w:ascii="Garamond" w:hAnsi="Garamond"/>
          <w:sz w:val="24"/>
        </w:rPr>
      </w:pPr>
      <w:r w:rsidRPr="002A0AFA">
        <w:rPr>
          <w:rFonts w:ascii="Garamond" w:hAnsi="Garamond"/>
          <w:sz w:val="24"/>
        </w:rPr>
        <w:t xml:space="preserve">All references should appear as </w:t>
      </w:r>
      <w:r w:rsidRPr="002A0AFA">
        <w:rPr>
          <w:rFonts w:ascii="Garamond" w:hAnsi="Garamond"/>
          <w:b/>
          <w:bCs/>
          <w:sz w:val="24"/>
        </w:rPr>
        <w:t>endnotes</w:t>
      </w:r>
      <w:r w:rsidRPr="002A0AFA">
        <w:rPr>
          <w:rFonts w:ascii="Garamond" w:hAnsi="Garamond"/>
          <w:sz w:val="24"/>
        </w:rPr>
        <w:t xml:space="preserve"> (not footnotes). We do not include a separate bibliography.</w:t>
      </w:r>
    </w:p>
    <w:p w14:paraId="0877004A" w14:textId="40323754" w:rsidR="002C05E0" w:rsidRPr="002A0AFA" w:rsidRDefault="002C05E0" w:rsidP="002C05E0">
      <w:pPr>
        <w:spacing w:after="0" w:line="240" w:lineRule="auto"/>
        <w:ind w:left="0" w:right="0" w:firstLine="0"/>
        <w:jc w:val="left"/>
        <w:rPr>
          <w:rFonts w:ascii="Garamond" w:hAnsi="Garamond"/>
          <w:sz w:val="24"/>
        </w:rPr>
      </w:pPr>
      <w:r w:rsidRPr="002A0AFA">
        <w:rPr>
          <w:rFonts w:ascii="Garamond" w:hAnsi="Garamond"/>
          <w:sz w:val="24"/>
        </w:rPr>
        <w:t xml:space="preserve">References should be numbered consecutively </w:t>
      </w:r>
      <w:r w:rsidRPr="002A0AFA">
        <w:rPr>
          <w:rFonts w:ascii="Garamond" w:hAnsi="Garamond"/>
          <w:b/>
          <w:sz w:val="24"/>
        </w:rPr>
        <w:t xml:space="preserve">with Arabic numerals </w:t>
      </w:r>
      <w:r w:rsidRPr="002A0AFA">
        <w:rPr>
          <w:rFonts w:ascii="Garamond" w:hAnsi="Garamond"/>
          <w:sz w:val="24"/>
        </w:rPr>
        <w:t xml:space="preserve">and their reference numbers in the text should be placed after any punctuation (after full stops or after commas). References should be kept to a minimum and should not introduce additional information.  </w:t>
      </w:r>
    </w:p>
    <w:p w14:paraId="5852BB5F" w14:textId="77777777" w:rsidR="002C05E0" w:rsidRPr="002A0AFA" w:rsidRDefault="002C05E0" w:rsidP="002C05E0">
      <w:pPr>
        <w:spacing w:after="0" w:line="240" w:lineRule="auto"/>
        <w:ind w:left="0" w:right="0" w:firstLine="0"/>
        <w:jc w:val="left"/>
        <w:rPr>
          <w:rFonts w:ascii="Garamond" w:hAnsi="Garamond"/>
          <w:sz w:val="24"/>
        </w:rPr>
      </w:pPr>
    </w:p>
    <w:p w14:paraId="69C5DD5B" w14:textId="5E8AA822" w:rsidR="002B75EC" w:rsidRDefault="002C05E0" w:rsidP="002C05E0">
      <w:pPr>
        <w:spacing w:after="0" w:line="240" w:lineRule="auto"/>
        <w:ind w:left="0" w:right="0" w:firstLine="0"/>
        <w:jc w:val="left"/>
        <w:rPr>
          <w:rFonts w:ascii="Garamond" w:hAnsi="Garamond"/>
          <w:sz w:val="24"/>
        </w:rPr>
      </w:pPr>
      <w:r w:rsidRPr="002A0AFA">
        <w:rPr>
          <w:rFonts w:ascii="Garamond" w:hAnsi="Garamond"/>
          <w:sz w:val="24"/>
        </w:rPr>
        <w:t xml:space="preserve">Always provide a reference the first time in full, thereafter please abbreviate as shown in the examples below. </w:t>
      </w:r>
      <w:proofErr w:type="spellStart"/>
      <w:r w:rsidRPr="002A0AFA">
        <w:rPr>
          <w:rFonts w:ascii="Garamond" w:hAnsi="Garamond"/>
          <w:i/>
          <w:sz w:val="24"/>
        </w:rPr>
        <w:t>Immediations</w:t>
      </w:r>
      <w:proofErr w:type="spellEnd"/>
      <w:r w:rsidRPr="002A0AFA">
        <w:rPr>
          <w:rFonts w:ascii="Garamond" w:hAnsi="Garamond"/>
          <w:i/>
          <w:sz w:val="24"/>
        </w:rPr>
        <w:t xml:space="preserve"> </w:t>
      </w:r>
      <w:r w:rsidRPr="002A0AFA">
        <w:rPr>
          <w:rFonts w:ascii="Garamond" w:hAnsi="Garamond"/>
          <w:sz w:val="24"/>
        </w:rPr>
        <w:t>follows Chicago Style</w:t>
      </w:r>
      <w:r w:rsidR="00AB7867">
        <w:rPr>
          <w:rFonts w:ascii="Garamond" w:hAnsi="Garamond"/>
          <w:sz w:val="24"/>
        </w:rPr>
        <w:t xml:space="preserve"> with British usage</w:t>
      </w:r>
      <w:r w:rsidRPr="002A0AFA">
        <w:rPr>
          <w:rFonts w:ascii="Garamond" w:hAnsi="Garamond"/>
          <w:sz w:val="24"/>
        </w:rPr>
        <w:t xml:space="preserve">, which can be found </w:t>
      </w:r>
      <w:hyperlink r:id="rId8" w:history="1">
        <w:r w:rsidRPr="00BD6162">
          <w:rPr>
            <w:rStyle w:val="Hyperlink"/>
            <w:rFonts w:ascii="Garamond" w:hAnsi="Garamond"/>
            <w:sz w:val="24"/>
          </w:rPr>
          <w:t>online</w:t>
        </w:r>
      </w:hyperlink>
      <w:r w:rsidRPr="002A0AFA">
        <w:rPr>
          <w:rFonts w:ascii="Garamond" w:hAnsi="Garamond"/>
          <w:sz w:val="24"/>
        </w:rPr>
        <w:t>, and all referencing should be done in accordance to that style.</w:t>
      </w:r>
    </w:p>
    <w:p w14:paraId="4134AEFA" w14:textId="77777777" w:rsidR="002B75EC" w:rsidRDefault="002B75EC" w:rsidP="002C05E0">
      <w:pPr>
        <w:spacing w:after="0" w:line="240" w:lineRule="auto"/>
        <w:ind w:left="0" w:right="0" w:firstLine="0"/>
        <w:jc w:val="left"/>
        <w:rPr>
          <w:rFonts w:ascii="Garamond" w:hAnsi="Garamond"/>
          <w:sz w:val="24"/>
        </w:rPr>
      </w:pPr>
    </w:p>
    <w:p w14:paraId="5AD56D73" w14:textId="2403EE03" w:rsidR="002B75EC" w:rsidRDefault="002B75EC" w:rsidP="002C05E0">
      <w:pPr>
        <w:spacing w:after="0" w:line="240" w:lineRule="auto"/>
        <w:ind w:left="0" w:right="0" w:firstLine="0"/>
        <w:jc w:val="left"/>
        <w:rPr>
          <w:rFonts w:ascii="Garamond" w:hAnsi="Garamond"/>
          <w:sz w:val="24"/>
        </w:rPr>
      </w:pPr>
      <w:r>
        <w:rPr>
          <w:rFonts w:ascii="Garamond" w:hAnsi="Garamond"/>
          <w:sz w:val="24"/>
        </w:rPr>
        <w:t>Do not use Latin abbreviations (ibid., op. cit., etc.) in notes. First citation should provide the full reference, and subsequent citations should be short abbreviations. Repeat short title of reference even if appears in consecutive footnotes.</w:t>
      </w:r>
    </w:p>
    <w:p w14:paraId="25E86F5A" w14:textId="6F4312F6" w:rsidR="002B75EC" w:rsidRDefault="002B75EC" w:rsidP="002B75EC">
      <w:pPr>
        <w:spacing w:after="0" w:line="240" w:lineRule="auto"/>
        <w:ind w:left="720" w:right="0" w:firstLine="0"/>
        <w:jc w:val="left"/>
        <w:rPr>
          <w:rFonts w:ascii="Garamond" w:hAnsi="Garamond"/>
          <w:sz w:val="24"/>
        </w:rPr>
      </w:pPr>
      <w:r>
        <w:rPr>
          <w:rFonts w:ascii="Garamond" w:hAnsi="Garamond"/>
          <w:sz w:val="24"/>
        </w:rPr>
        <w:t>Ex.</w:t>
      </w:r>
    </w:p>
    <w:p w14:paraId="2DF620C2" w14:textId="43AA7FA7" w:rsidR="002B75EC" w:rsidRDefault="00AB7867" w:rsidP="002B75EC">
      <w:pPr>
        <w:pStyle w:val="ListParagraph"/>
        <w:numPr>
          <w:ilvl w:val="0"/>
          <w:numId w:val="8"/>
        </w:numPr>
        <w:spacing w:after="0" w:line="240" w:lineRule="auto"/>
        <w:ind w:right="0"/>
        <w:jc w:val="left"/>
        <w:rPr>
          <w:rFonts w:ascii="Garamond" w:hAnsi="Garamond"/>
          <w:sz w:val="24"/>
        </w:rPr>
      </w:pPr>
      <w:r w:rsidRPr="00AB7867">
        <w:rPr>
          <w:rFonts w:ascii="Garamond" w:hAnsi="Garamond"/>
          <w:sz w:val="24"/>
        </w:rPr>
        <w:t xml:space="preserve">Michael Baxandall, </w:t>
      </w:r>
      <w:r w:rsidRPr="00AB7867">
        <w:rPr>
          <w:rFonts w:ascii="Garamond" w:hAnsi="Garamond"/>
          <w:i/>
          <w:iCs/>
          <w:sz w:val="24"/>
        </w:rPr>
        <w:t>Painting and Experience in Fifteenth Century Italy: A Primer in the Social History of Pictorial Style</w:t>
      </w:r>
      <w:r w:rsidRPr="00AB7867">
        <w:rPr>
          <w:rFonts w:ascii="Garamond" w:hAnsi="Garamond"/>
          <w:sz w:val="24"/>
        </w:rPr>
        <w:t>, (Oxford; New York: Oxford University Press, 1988)</w:t>
      </w:r>
      <w:r>
        <w:rPr>
          <w:rFonts w:ascii="Garamond" w:hAnsi="Garamond"/>
          <w:sz w:val="24"/>
        </w:rPr>
        <w:t>, 1.</w:t>
      </w:r>
    </w:p>
    <w:p w14:paraId="49983223" w14:textId="75F48BB9" w:rsidR="00AB7867" w:rsidRDefault="00AB7867" w:rsidP="002B75EC">
      <w:pPr>
        <w:pStyle w:val="ListParagraph"/>
        <w:numPr>
          <w:ilvl w:val="0"/>
          <w:numId w:val="8"/>
        </w:numPr>
        <w:spacing w:after="0" w:line="240" w:lineRule="auto"/>
        <w:ind w:right="0"/>
        <w:jc w:val="left"/>
        <w:rPr>
          <w:rFonts w:ascii="Garamond" w:hAnsi="Garamond"/>
          <w:sz w:val="24"/>
        </w:rPr>
      </w:pPr>
      <w:r>
        <w:rPr>
          <w:rFonts w:ascii="Garamond" w:hAnsi="Garamond"/>
          <w:sz w:val="24"/>
        </w:rPr>
        <w:t xml:space="preserve">Baxandall, </w:t>
      </w:r>
      <w:r>
        <w:rPr>
          <w:rFonts w:ascii="Garamond" w:hAnsi="Garamond"/>
          <w:i/>
          <w:iCs/>
          <w:sz w:val="24"/>
        </w:rPr>
        <w:t>Painting and Experience</w:t>
      </w:r>
      <w:r>
        <w:rPr>
          <w:rFonts w:ascii="Garamond" w:hAnsi="Garamond"/>
          <w:sz w:val="24"/>
        </w:rPr>
        <w:t>, 32.</w:t>
      </w:r>
    </w:p>
    <w:p w14:paraId="5D0A136A" w14:textId="69223D23" w:rsidR="00AB7867" w:rsidRPr="002B75EC" w:rsidRDefault="00AB7867" w:rsidP="002B75EC">
      <w:pPr>
        <w:pStyle w:val="ListParagraph"/>
        <w:numPr>
          <w:ilvl w:val="0"/>
          <w:numId w:val="8"/>
        </w:numPr>
        <w:spacing w:after="0" w:line="240" w:lineRule="auto"/>
        <w:ind w:right="0"/>
        <w:jc w:val="left"/>
        <w:rPr>
          <w:rFonts w:ascii="Garamond" w:hAnsi="Garamond"/>
          <w:sz w:val="24"/>
        </w:rPr>
      </w:pPr>
      <w:r>
        <w:rPr>
          <w:rFonts w:ascii="Garamond" w:hAnsi="Garamond"/>
          <w:sz w:val="24"/>
        </w:rPr>
        <w:t xml:space="preserve">Baxandall, </w:t>
      </w:r>
      <w:r>
        <w:rPr>
          <w:rFonts w:ascii="Garamond" w:hAnsi="Garamond"/>
          <w:i/>
          <w:iCs/>
          <w:sz w:val="24"/>
        </w:rPr>
        <w:t>Painting and Experience</w:t>
      </w:r>
      <w:r>
        <w:rPr>
          <w:rFonts w:ascii="Garamond" w:hAnsi="Garamond"/>
          <w:sz w:val="24"/>
        </w:rPr>
        <w:t>, 32.</w:t>
      </w:r>
    </w:p>
    <w:p w14:paraId="663B3468" w14:textId="77777777" w:rsidR="002B75EC" w:rsidRDefault="002B75EC" w:rsidP="002C05E0">
      <w:pPr>
        <w:spacing w:after="0" w:line="240" w:lineRule="auto"/>
        <w:ind w:left="0" w:right="0" w:firstLine="0"/>
        <w:jc w:val="left"/>
        <w:rPr>
          <w:rFonts w:ascii="Garamond" w:hAnsi="Garamond"/>
          <w:sz w:val="24"/>
        </w:rPr>
      </w:pPr>
    </w:p>
    <w:p w14:paraId="73B5E237" w14:textId="086104C2" w:rsidR="002B75EC" w:rsidRDefault="00404A3E" w:rsidP="002C05E0">
      <w:pPr>
        <w:spacing w:after="0" w:line="240" w:lineRule="auto"/>
        <w:ind w:left="0" w:right="0" w:firstLine="0"/>
        <w:jc w:val="left"/>
        <w:rPr>
          <w:rFonts w:ascii="Garamond" w:hAnsi="Garamond"/>
          <w:sz w:val="24"/>
        </w:rPr>
      </w:pPr>
      <w:r>
        <w:rPr>
          <w:rFonts w:ascii="Garamond" w:hAnsi="Garamond"/>
          <w:sz w:val="24"/>
        </w:rPr>
        <w:t xml:space="preserve">Please use single quotations </w:t>
      </w:r>
      <w:proofErr w:type="gramStart"/>
      <w:r>
        <w:rPr>
          <w:rFonts w:ascii="Garamond" w:hAnsi="Garamond"/>
          <w:sz w:val="24"/>
        </w:rPr>
        <w:t>(‘ ’</w:t>
      </w:r>
      <w:proofErr w:type="gramEnd"/>
      <w:r>
        <w:rPr>
          <w:rFonts w:ascii="Garamond" w:hAnsi="Garamond"/>
          <w:sz w:val="24"/>
        </w:rPr>
        <w:t>) when citing chapter or article titles, rather than double (“</w:t>
      </w:r>
      <w:r w:rsidR="00AB7867">
        <w:rPr>
          <w:rFonts w:ascii="Garamond" w:hAnsi="Garamond"/>
          <w:sz w:val="24"/>
        </w:rPr>
        <w:t xml:space="preserve"> </w:t>
      </w:r>
      <w:r>
        <w:rPr>
          <w:rFonts w:ascii="Garamond" w:hAnsi="Garamond"/>
          <w:sz w:val="24"/>
        </w:rPr>
        <w:t xml:space="preserve">”). </w:t>
      </w:r>
    </w:p>
    <w:p w14:paraId="1ED1DFDF" w14:textId="748628E7" w:rsidR="00AB7867" w:rsidRDefault="00AB7867" w:rsidP="002C05E0">
      <w:pPr>
        <w:spacing w:after="0" w:line="240" w:lineRule="auto"/>
        <w:ind w:left="0" w:right="0" w:firstLine="0"/>
        <w:jc w:val="left"/>
        <w:rPr>
          <w:rFonts w:ascii="Garamond" w:hAnsi="Garamond"/>
          <w:sz w:val="24"/>
        </w:rPr>
      </w:pPr>
      <w:r>
        <w:rPr>
          <w:rFonts w:ascii="Garamond" w:hAnsi="Garamond"/>
          <w:sz w:val="24"/>
        </w:rPr>
        <w:t>Commas should be outside the quotations.</w:t>
      </w:r>
    </w:p>
    <w:p w14:paraId="6C5C1444" w14:textId="5FA8AF36" w:rsidR="00AB7867" w:rsidRDefault="00AB7867" w:rsidP="00AB7867">
      <w:pPr>
        <w:spacing w:after="0" w:line="240" w:lineRule="auto"/>
        <w:ind w:left="720" w:right="0" w:firstLine="0"/>
        <w:jc w:val="left"/>
        <w:rPr>
          <w:rFonts w:ascii="Garamond" w:hAnsi="Garamond"/>
          <w:sz w:val="24"/>
        </w:rPr>
      </w:pPr>
      <w:r>
        <w:rPr>
          <w:rFonts w:ascii="Garamond" w:hAnsi="Garamond"/>
          <w:sz w:val="24"/>
        </w:rPr>
        <w:t>Ex. Benjamin, ‘The Work of Art in the Age of Mechanical Reproduction’, 5.</w:t>
      </w:r>
    </w:p>
    <w:p w14:paraId="111DEA2E" w14:textId="77777777" w:rsidR="00AB7867" w:rsidRDefault="00AB7867" w:rsidP="00AB7867">
      <w:pPr>
        <w:spacing w:after="0" w:line="240" w:lineRule="auto"/>
        <w:ind w:left="720" w:right="0" w:firstLine="0"/>
        <w:jc w:val="left"/>
        <w:rPr>
          <w:rFonts w:ascii="Garamond" w:hAnsi="Garamond"/>
          <w:sz w:val="24"/>
        </w:rPr>
      </w:pPr>
    </w:p>
    <w:p w14:paraId="7DD9A059" w14:textId="3C3EE0F7" w:rsidR="00AB7867" w:rsidRDefault="00AB7867" w:rsidP="00AB7867">
      <w:pPr>
        <w:spacing w:after="0" w:line="240" w:lineRule="auto"/>
        <w:ind w:left="0" w:right="0" w:firstLine="0"/>
        <w:jc w:val="left"/>
        <w:rPr>
          <w:rFonts w:ascii="Garamond" w:hAnsi="Garamond"/>
          <w:sz w:val="24"/>
        </w:rPr>
      </w:pPr>
      <w:r>
        <w:rPr>
          <w:rFonts w:ascii="Garamond" w:hAnsi="Garamond"/>
          <w:sz w:val="24"/>
        </w:rPr>
        <w:t>If an article is unpaginated, please write ‘unpaginated.’</w:t>
      </w:r>
    </w:p>
    <w:p w14:paraId="05A59F5B" w14:textId="77777777" w:rsidR="002B75EC" w:rsidRDefault="002B75EC" w:rsidP="002C05E0">
      <w:pPr>
        <w:spacing w:after="0" w:line="240" w:lineRule="auto"/>
        <w:ind w:left="0" w:right="0" w:firstLine="0"/>
        <w:jc w:val="left"/>
        <w:rPr>
          <w:rFonts w:ascii="Garamond" w:hAnsi="Garamond"/>
          <w:sz w:val="24"/>
        </w:rPr>
      </w:pPr>
    </w:p>
    <w:p w14:paraId="78EB16F5" w14:textId="0856598B" w:rsidR="002C05E0" w:rsidRPr="002A0AFA" w:rsidRDefault="002C05E0" w:rsidP="002C05E0">
      <w:pPr>
        <w:spacing w:after="0" w:line="240" w:lineRule="auto"/>
        <w:ind w:left="0" w:right="0" w:firstLine="0"/>
        <w:jc w:val="left"/>
        <w:rPr>
          <w:rFonts w:ascii="Garamond" w:hAnsi="Garamond"/>
          <w:sz w:val="24"/>
        </w:rPr>
      </w:pPr>
      <w:r w:rsidRPr="002A0AFA">
        <w:rPr>
          <w:rFonts w:ascii="Garamond" w:hAnsi="Garamond"/>
          <w:sz w:val="24"/>
        </w:rPr>
        <w:lastRenderedPageBreak/>
        <w:t xml:space="preserve">Contact the Editorial </w:t>
      </w:r>
      <w:r w:rsidR="002A0AFA" w:rsidRPr="002A0AFA">
        <w:rPr>
          <w:rFonts w:ascii="Garamond" w:hAnsi="Garamond"/>
          <w:sz w:val="24"/>
        </w:rPr>
        <w:t>B</w:t>
      </w:r>
      <w:r w:rsidRPr="002A0AFA">
        <w:rPr>
          <w:rFonts w:ascii="Garamond" w:hAnsi="Garamond"/>
          <w:sz w:val="24"/>
        </w:rPr>
        <w:t xml:space="preserve">oard if you have any questions. </w:t>
      </w:r>
    </w:p>
    <w:p w14:paraId="380EDAD5" w14:textId="77777777" w:rsidR="002C05E0" w:rsidRPr="002A0AFA" w:rsidRDefault="002C05E0" w:rsidP="00602039">
      <w:pPr>
        <w:spacing w:after="0" w:line="240" w:lineRule="auto"/>
        <w:ind w:left="0" w:right="0" w:firstLine="0"/>
        <w:jc w:val="left"/>
        <w:rPr>
          <w:rFonts w:ascii="Garamond" w:hAnsi="Garamond"/>
          <w:sz w:val="24"/>
        </w:rPr>
      </w:pPr>
    </w:p>
    <w:p w14:paraId="61E02D9A" w14:textId="77777777" w:rsidR="002C05E0" w:rsidRPr="002A0AFA" w:rsidRDefault="007705E0" w:rsidP="002C05E0">
      <w:pPr>
        <w:pStyle w:val="Heading1"/>
        <w:spacing w:line="240" w:lineRule="auto"/>
        <w:ind w:left="0" w:firstLine="0"/>
        <w:rPr>
          <w:rFonts w:ascii="Garamond" w:hAnsi="Garamond"/>
          <w:i/>
          <w:iCs/>
          <w:sz w:val="24"/>
        </w:rPr>
      </w:pPr>
      <w:r w:rsidRPr="002A0AFA">
        <w:rPr>
          <w:rFonts w:ascii="Garamond" w:hAnsi="Garamond"/>
          <w:i/>
          <w:iCs/>
          <w:sz w:val="24"/>
        </w:rPr>
        <w:t>Images</w:t>
      </w:r>
    </w:p>
    <w:p w14:paraId="286A7CCC" w14:textId="393D1B78" w:rsidR="002A0AFA" w:rsidRPr="006A628E" w:rsidRDefault="007705E0" w:rsidP="006A628E">
      <w:pPr>
        <w:spacing w:after="0" w:line="240" w:lineRule="auto"/>
        <w:ind w:left="0" w:right="0" w:firstLine="0"/>
        <w:jc w:val="left"/>
        <w:rPr>
          <w:rFonts w:ascii="Garamond" w:hAnsi="Garamond"/>
          <w:sz w:val="24"/>
        </w:rPr>
      </w:pPr>
      <w:r w:rsidRPr="002A0AFA">
        <w:rPr>
          <w:rFonts w:ascii="Garamond" w:hAnsi="Garamond"/>
          <w:bCs/>
          <w:sz w:val="24"/>
        </w:rPr>
        <w:t>Authors may include up to eight images for articles and one image for reviews</w:t>
      </w:r>
      <w:r w:rsidR="006A628E">
        <w:rPr>
          <w:rFonts w:ascii="Garamond" w:hAnsi="Garamond"/>
          <w:b/>
          <w:bCs/>
          <w:sz w:val="24"/>
        </w:rPr>
        <w:t xml:space="preserve">. </w:t>
      </w:r>
      <w:r w:rsidR="006A628E" w:rsidRPr="002A0AFA">
        <w:rPr>
          <w:rFonts w:ascii="Garamond" w:hAnsi="Garamond"/>
          <w:sz w:val="24"/>
        </w:rPr>
        <w:t>Please give titles in English.</w:t>
      </w:r>
    </w:p>
    <w:p w14:paraId="227FFCC5" w14:textId="77777777" w:rsidR="002A0AFA" w:rsidRDefault="002A0AFA" w:rsidP="002A0AFA">
      <w:pPr>
        <w:pStyle w:val="Heading1"/>
        <w:spacing w:line="240" w:lineRule="auto"/>
        <w:ind w:left="0" w:firstLine="0"/>
        <w:rPr>
          <w:rFonts w:ascii="Garamond" w:hAnsi="Garamond"/>
          <w:b w:val="0"/>
          <w:bCs/>
          <w:sz w:val="24"/>
        </w:rPr>
      </w:pPr>
    </w:p>
    <w:p w14:paraId="50596B4C" w14:textId="77777777" w:rsidR="002A0AFA" w:rsidRDefault="002A0AFA" w:rsidP="002A0AFA">
      <w:pPr>
        <w:pStyle w:val="Heading1"/>
        <w:spacing w:line="240" w:lineRule="auto"/>
        <w:ind w:left="0" w:firstLine="0"/>
        <w:rPr>
          <w:rFonts w:ascii="Garamond" w:hAnsi="Garamond"/>
          <w:sz w:val="24"/>
        </w:rPr>
      </w:pPr>
      <w:r>
        <w:rPr>
          <w:rFonts w:ascii="Garamond" w:hAnsi="Garamond"/>
          <w:b w:val="0"/>
          <w:bCs/>
          <w:sz w:val="24"/>
        </w:rPr>
        <w:t xml:space="preserve">In the body of the text, refer to the image as follows: </w:t>
      </w:r>
      <w:r>
        <w:rPr>
          <w:rFonts w:ascii="Garamond" w:hAnsi="Garamond"/>
          <w:b w:val="0"/>
          <w:bCs/>
          <w:i/>
          <w:iCs/>
          <w:sz w:val="24"/>
        </w:rPr>
        <w:t>Title</w:t>
      </w:r>
      <w:r>
        <w:rPr>
          <w:rFonts w:ascii="Garamond" w:hAnsi="Garamond"/>
          <w:b w:val="0"/>
          <w:bCs/>
          <w:sz w:val="24"/>
        </w:rPr>
        <w:t xml:space="preserve"> (date, Fig. #)</w:t>
      </w:r>
    </w:p>
    <w:p w14:paraId="16338A16" w14:textId="52453014" w:rsidR="006A628E" w:rsidRPr="006A628E" w:rsidRDefault="002A0AFA" w:rsidP="006A628E">
      <w:pPr>
        <w:pStyle w:val="Heading1"/>
        <w:spacing w:line="240" w:lineRule="auto"/>
        <w:ind w:left="720" w:firstLine="0"/>
        <w:rPr>
          <w:rFonts w:ascii="Garamond" w:hAnsi="Garamond"/>
          <w:b w:val="0"/>
          <w:bCs/>
          <w:sz w:val="24"/>
        </w:rPr>
      </w:pPr>
      <w:r>
        <w:rPr>
          <w:rFonts w:ascii="Garamond" w:hAnsi="Garamond"/>
          <w:b w:val="0"/>
          <w:bCs/>
          <w:iCs/>
          <w:sz w:val="24"/>
        </w:rPr>
        <w:t>For e</w:t>
      </w:r>
      <w:r w:rsidRPr="002A0AFA">
        <w:rPr>
          <w:rFonts w:ascii="Garamond" w:hAnsi="Garamond"/>
          <w:b w:val="0"/>
          <w:bCs/>
          <w:iCs/>
          <w:sz w:val="24"/>
        </w:rPr>
        <w:t>xampl</w:t>
      </w:r>
      <w:r>
        <w:rPr>
          <w:rFonts w:ascii="Garamond" w:hAnsi="Garamond"/>
          <w:b w:val="0"/>
          <w:bCs/>
          <w:iCs/>
          <w:sz w:val="24"/>
        </w:rPr>
        <w:t xml:space="preserve">e: </w:t>
      </w:r>
      <w:r w:rsidRPr="002A0AFA">
        <w:rPr>
          <w:rFonts w:ascii="Garamond" w:hAnsi="Garamond"/>
          <w:b w:val="0"/>
          <w:bCs/>
          <w:i/>
          <w:sz w:val="24"/>
        </w:rPr>
        <w:t xml:space="preserve">Midsummer </w:t>
      </w:r>
      <w:r w:rsidRPr="002A0AFA">
        <w:rPr>
          <w:rFonts w:ascii="Garamond" w:hAnsi="Garamond"/>
          <w:b w:val="0"/>
          <w:bCs/>
          <w:sz w:val="24"/>
        </w:rPr>
        <w:t xml:space="preserve">(1887, Fig. 1) </w:t>
      </w:r>
    </w:p>
    <w:p w14:paraId="7245B92C" w14:textId="0512C291"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b/>
          <w:sz w:val="24"/>
        </w:rPr>
        <w:t xml:space="preserve"> </w:t>
      </w:r>
      <w:r w:rsidRPr="002A0AFA">
        <w:rPr>
          <w:rFonts w:ascii="Garamond" w:hAnsi="Garamond"/>
          <w:sz w:val="24"/>
        </w:rPr>
        <w:t xml:space="preserve">When </w:t>
      </w:r>
      <w:r w:rsidR="006A628E">
        <w:rPr>
          <w:rFonts w:ascii="Garamond" w:hAnsi="Garamond"/>
          <w:sz w:val="24"/>
        </w:rPr>
        <w:t>referring to multiple images, refer to them together with a dash, for example: (Figs 1-2) or (Figs 3-6). Note that there is no period after Figs (plural).</w:t>
      </w:r>
    </w:p>
    <w:p w14:paraId="0FB1633E" w14:textId="6DA40D71"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 </w:t>
      </w:r>
    </w:p>
    <w:p w14:paraId="02D46872" w14:textId="1EDD8223" w:rsidR="00AD0E90" w:rsidRDefault="007705E0" w:rsidP="00602039">
      <w:pPr>
        <w:spacing w:after="0" w:line="240" w:lineRule="auto"/>
        <w:ind w:left="0" w:right="0" w:firstLine="0"/>
        <w:jc w:val="left"/>
        <w:rPr>
          <w:rFonts w:ascii="Garamond" w:hAnsi="Garamond"/>
          <w:sz w:val="24"/>
        </w:rPr>
      </w:pPr>
      <w:r w:rsidRPr="002A0AFA">
        <w:rPr>
          <w:rFonts w:ascii="Garamond" w:hAnsi="Garamond"/>
          <w:b/>
          <w:sz w:val="24"/>
          <w:u w:val="single" w:color="000000"/>
        </w:rPr>
        <w:t>Image Captions</w:t>
      </w:r>
      <w:r w:rsidRPr="002A0AFA">
        <w:rPr>
          <w:rFonts w:ascii="Garamond" w:hAnsi="Garamond"/>
          <w:b/>
          <w:sz w:val="24"/>
        </w:rPr>
        <w:t xml:space="preserve"> </w:t>
      </w:r>
      <w:r w:rsidRPr="002A0AFA">
        <w:rPr>
          <w:rFonts w:ascii="Garamond" w:hAnsi="Garamond"/>
          <w:sz w:val="24"/>
        </w:rPr>
        <w:t xml:space="preserve">should follow </w:t>
      </w:r>
      <w:hyperlink r:id="rId9" w:history="1">
        <w:r w:rsidR="00BD6162" w:rsidRPr="00AD0E90">
          <w:rPr>
            <w:rStyle w:val="Hyperlink"/>
            <w:rFonts w:ascii="Garamond" w:hAnsi="Garamond"/>
            <w:sz w:val="24"/>
          </w:rPr>
          <w:t>Chicago format</w:t>
        </w:r>
      </w:hyperlink>
      <w:r w:rsidR="00AD0E90">
        <w:rPr>
          <w:rFonts w:ascii="Garamond" w:hAnsi="Garamond"/>
          <w:sz w:val="24"/>
        </w:rPr>
        <w:t>, as they appear in bibliography, rather than notes.</w:t>
      </w:r>
    </w:p>
    <w:p w14:paraId="2E9948CF" w14:textId="77777777" w:rsidR="00AD0E90" w:rsidRDefault="00AD0E90" w:rsidP="00602039">
      <w:pPr>
        <w:spacing w:after="0" w:line="240" w:lineRule="auto"/>
        <w:ind w:left="0" w:right="0" w:firstLine="0"/>
        <w:jc w:val="left"/>
        <w:rPr>
          <w:rFonts w:ascii="Garamond" w:hAnsi="Garamond"/>
          <w:sz w:val="24"/>
        </w:rPr>
      </w:pPr>
    </w:p>
    <w:p w14:paraId="004C6446" w14:textId="77777777"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Painting: </w:t>
      </w:r>
    </w:p>
    <w:p w14:paraId="0DAF7D91" w14:textId="792EF092"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Fig. 1: Édouard Manet, </w:t>
      </w:r>
      <w:r w:rsidRPr="002A0AFA">
        <w:rPr>
          <w:rFonts w:ascii="Garamond" w:hAnsi="Garamond"/>
          <w:i/>
          <w:sz w:val="24"/>
        </w:rPr>
        <w:t>A Bar at the Folies-Bergère</w:t>
      </w:r>
      <w:r w:rsidRPr="002A0AFA">
        <w:rPr>
          <w:rFonts w:ascii="Garamond" w:hAnsi="Garamond"/>
          <w:sz w:val="24"/>
        </w:rPr>
        <w:t>, 1882</w:t>
      </w:r>
      <w:r w:rsidR="00602039" w:rsidRPr="002A0AFA">
        <w:rPr>
          <w:rFonts w:ascii="Garamond" w:hAnsi="Garamond"/>
          <w:sz w:val="24"/>
        </w:rPr>
        <w:t>.</w:t>
      </w:r>
      <w:r w:rsidRPr="002A0AFA">
        <w:rPr>
          <w:rFonts w:ascii="Garamond" w:hAnsi="Garamond"/>
          <w:sz w:val="24"/>
        </w:rPr>
        <w:t xml:space="preserve"> </w:t>
      </w:r>
      <w:r w:rsidR="00AD0E90">
        <w:rPr>
          <w:rFonts w:ascii="Garamond" w:hAnsi="Garamond"/>
          <w:sz w:val="24"/>
        </w:rPr>
        <w:t>O</w:t>
      </w:r>
      <w:r w:rsidRPr="002A0AFA">
        <w:rPr>
          <w:rFonts w:ascii="Garamond" w:hAnsi="Garamond"/>
          <w:sz w:val="24"/>
        </w:rPr>
        <w:t>il on canvas, 171.6 x 96 x 130 cm</w:t>
      </w:r>
      <w:r w:rsidR="00AD0E90">
        <w:rPr>
          <w:rFonts w:ascii="Garamond" w:hAnsi="Garamond"/>
          <w:sz w:val="24"/>
        </w:rPr>
        <w:t xml:space="preserve">. </w:t>
      </w:r>
      <w:r w:rsidRPr="002A0AFA">
        <w:rPr>
          <w:rFonts w:ascii="Garamond" w:hAnsi="Garamond"/>
          <w:sz w:val="24"/>
        </w:rPr>
        <w:t>The Courtauld, London.</w:t>
      </w:r>
    </w:p>
    <w:p w14:paraId="2070D6A1" w14:textId="77777777"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 The Samuel Courtauld Trust, The Courtauld Gallery, London </w:t>
      </w:r>
    </w:p>
    <w:p w14:paraId="23E6B41D" w14:textId="77777777"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 </w:t>
      </w:r>
    </w:p>
    <w:p w14:paraId="4BC53E72" w14:textId="22C527D2" w:rsidR="009F47B6" w:rsidRPr="002A0AFA" w:rsidRDefault="00C06F0C" w:rsidP="00602039">
      <w:pPr>
        <w:spacing w:after="0" w:line="240" w:lineRule="auto"/>
        <w:ind w:left="0" w:right="0" w:firstLine="0"/>
        <w:jc w:val="left"/>
        <w:rPr>
          <w:rFonts w:ascii="Garamond" w:hAnsi="Garamond"/>
          <w:sz w:val="24"/>
        </w:rPr>
      </w:pPr>
      <w:r>
        <w:rPr>
          <w:rFonts w:ascii="Garamond" w:hAnsi="Garamond"/>
          <w:sz w:val="24"/>
        </w:rPr>
        <w:t>Drawing</w:t>
      </w:r>
    </w:p>
    <w:p w14:paraId="68F9704E" w14:textId="5E8173F4"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Fig. 1: School of Raphael, </w:t>
      </w:r>
      <w:r w:rsidRPr="002A0AFA">
        <w:rPr>
          <w:rFonts w:ascii="Garamond" w:hAnsi="Garamond"/>
          <w:i/>
          <w:sz w:val="24"/>
        </w:rPr>
        <w:t>Classical or Mythological Subject</w:t>
      </w:r>
      <w:r w:rsidRPr="002A0AFA">
        <w:rPr>
          <w:rFonts w:ascii="Garamond" w:hAnsi="Garamond"/>
          <w:sz w:val="24"/>
        </w:rPr>
        <w:t>, verso</w:t>
      </w:r>
      <w:r w:rsidR="00C06F0C">
        <w:rPr>
          <w:rFonts w:ascii="Garamond" w:hAnsi="Garamond"/>
          <w:sz w:val="24"/>
        </w:rPr>
        <w:t>. P</w:t>
      </w:r>
      <w:r w:rsidRPr="002A0AFA">
        <w:rPr>
          <w:rFonts w:ascii="Garamond" w:hAnsi="Garamond"/>
          <w:sz w:val="24"/>
        </w:rPr>
        <w:t>en and ink on paper, 21.5 x 20.8 cm</w:t>
      </w:r>
      <w:r w:rsidR="00C06F0C">
        <w:rPr>
          <w:rFonts w:ascii="Garamond" w:hAnsi="Garamond"/>
          <w:sz w:val="24"/>
        </w:rPr>
        <w:t xml:space="preserve">. </w:t>
      </w:r>
      <w:r w:rsidRPr="002A0AFA">
        <w:rPr>
          <w:rFonts w:ascii="Garamond" w:hAnsi="Garamond"/>
          <w:sz w:val="24"/>
        </w:rPr>
        <w:t xml:space="preserve">The Courtauld, London. </w:t>
      </w:r>
    </w:p>
    <w:p w14:paraId="445658D2" w14:textId="77777777"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 The Samuel Courtauld Trust, The Courtauld Gallery, London. </w:t>
      </w:r>
    </w:p>
    <w:p w14:paraId="3F9A4D20" w14:textId="77777777"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 </w:t>
      </w:r>
    </w:p>
    <w:p w14:paraId="5D52A969" w14:textId="65B1FDD6"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Architecture: </w:t>
      </w:r>
    </w:p>
    <w:p w14:paraId="4739FE5B" w14:textId="18244045"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Fig. 1: Somerset House, London, 1776-1796</w:t>
      </w:r>
      <w:r w:rsidR="00C06F0C">
        <w:rPr>
          <w:rFonts w:ascii="Garamond" w:hAnsi="Garamond"/>
          <w:sz w:val="24"/>
        </w:rPr>
        <w:t>. A</w:t>
      </w:r>
      <w:r w:rsidRPr="002A0AFA">
        <w:rPr>
          <w:rFonts w:ascii="Garamond" w:hAnsi="Garamond"/>
          <w:sz w:val="24"/>
        </w:rPr>
        <w:t xml:space="preserve">rchitect Sir William Chambers. View of the north façade. </w:t>
      </w:r>
    </w:p>
    <w:p w14:paraId="16DFC167" w14:textId="12DC5348"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w:t>
      </w:r>
      <w:r w:rsidR="004F51D1">
        <w:rPr>
          <w:rFonts w:ascii="Garamond" w:hAnsi="Garamond"/>
          <w:sz w:val="24"/>
        </w:rPr>
        <w:t xml:space="preserve"> </w:t>
      </w:r>
      <w:r w:rsidRPr="002A0AFA">
        <w:rPr>
          <w:rFonts w:ascii="Garamond" w:hAnsi="Garamond"/>
          <w:sz w:val="24"/>
        </w:rPr>
        <w:t xml:space="preserve">The Courtauld. </w:t>
      </w:r>
    </w:p>
    <w:p w14:paraId="48821BA5" w14:textId="57EF44F3"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 </w:t>
      </w:r>
    </w:p>
    <w:p w14:paraId="426B760A" w14:textId="77777777"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Installation: </w:t>
      </w:r>
    </w:p>
    <w:p w14:paraId="2F9C2318" w14:textId="409BE1A0"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Fig. 1: Cornelia Parker, </w:t>
      </w:r>
      <w:r w:rsidRPr="002A0AFA">
        <w:rPr>
          <w:rFonts w:ascii="Garamond" w:hAnsi="Garamond"/>
          <w:i/>
          <w:sz w:val="24"/>
        </w:rPr>
        <w:t>Cold Dark Matter: An Exploded View</w:t>
      </w:r>
      <w:r w:rsidRPr="002A0AFA">
        <w:rPr>
          <w:rFonts w:ascii="Garamond" w:hAnsi="Garamond"/>
          <w:sz w:val="24"/>
        </w:rPr>
        <w:t>, 1991</w:t>
      </w:r>
      <w:r w:rsidR="004F51D1">
        <w:rPr>
          <w:rFonts w:ascii="Garamond" w:hAnsi="Garamond"/>
          <w:sz w:val="24"/>
        </w:rPr>
        <w:t>.</w:t>
      </w:r>
      <w:r w:rsidRPr="002A0AFA">
        <w:rPr>
          <w:rFonts w:ascii="Garamond" w:hAnsi="Garamond"/>
          <w:sz w:val="24"/>
        </w:rPr>
        <w:t xml:space="preserve"> Mixed material, 4 x 5 x 5 m, Tate</w:t>
      </w:r>
      <w:r w:rsidR="004F51D1">
        <w:rPr>
          <w:rFonts w:ascii="Garamond" w:hAnsi="Garamond"/>
          <w:sz w:val="24"/>
        </w:rPr>
        <w:t>, London.</w:t>
      </w:r>
    </w:p>
    <w:p w14:paraId="13FB11CF" w14:textId="77777777"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 Cornelia Parker </w:t>
      </w:r>
    </w:p>
    <w:p w14:paraId="3336A1D0" w14:textId="518FD6F7"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 </w:t>
      </w:r>
    </w:p>
    <w:p w14:paraId="51EA731E" w14:textId="77777777"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Performance: </w:t>
      </w:r>
    </w:p>
    <w:p w14:paraId="2A4F1579" w14:textId="685E3B7F"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Fig. 1: Carolee Schneeman, </w:t>
      </w:r>
      <w:r w:rsidRPr="002A0AFA">
        <w:rPr>
          <w:rFonts w:ascii="Garamond" w:hAnsi="Garamond"/>
          <w:i/>
          <w:sz w:val="24"/>
        </w:rPr>
        <w:t>Interior Scroll</w:t>
      </w:r>
      <w:r w:rsidRPr="002A0AFA">
        <w:rPr>
          <w:rFonts w:ascii="Garamond" w:hAnsi="Garamond"/>
          <w:sz w:val="24"/>
        </w:rPr>
        <w:t>, 1975</w:t>
      </w:r>
      <w:r w:rsidR="004F51D1">
        <w:rPr>
          <w:rFonts w:ascii="Garamond" w:hAnsi="Garamond"/>
          <w:sz w:val="24"/>
        </w:rPr>
        <w:t xml:space="preserve">. </w:t>
      </w:r>
      <w:r w:rsidRPr="002A0AFA">
        <w:rPr>
          <w:rFonts w:ascii="Garamond" w:hAnsi="Garamond"/>
          <w:sz w:val="24"/>
        </w:rPr>
        <w:t>Beet juice, urine and coffee on screenprint on paper, 905 × 1830 mm</w:t>
      </w:r>
      <w:r w:rsidR="004F51D1">
        <w:rPr>
          <w:rFonts w:ascii="Garamond" w:hAnsi="Garamond"/>
          <w:sz w:val="24"/>
        </w:rPr>
        <w:t xml:space="preserve">. </w:t>
      </w:r>
      <w:r w:rsidRPr="002A0AFA">
        <w:rPr>
          <w:rFonts w:ascii="Garamond" w:hAnsi="Garamond"/>
          <w:sz w:val="24"/>
        </w:rPr>
        <w:t>Tate</w:t>
      </w:r>
      <w:r w:rsidR="004F51D1">
        <w:rPr>
          <w:rFonts w:ascii="Garamond" w:hAnsi="Garamond"/>
          <w:sz w:val="24"/>
        </w:rPr>
        <w:t>, London.</w:t>
      </w:r>
    </w:p>
    <w:p w14:paraId="3202D06A" w14:textId="2B521D56" w:rsidR="009F47B6" w:rsidRPr="002A0AFA" w:rsidRDefault="007705E0" w:rsidP="00602039">
      <w:pPr>
        <w:spacing w:after="0" w:line="240" w:lineRule="auto"/>
        <w:ind w:left="0" w:right="0" w:firstLine="0"/>
        <w:jc w:val="left"/>
        <w:rPr>
          <w:rFonts w:ascii="Garamond" w:hAnsi="Garamond"/>
          <w:sz w:val="24"/>
        </w:rPr>
      </w:pPr>
      <w:r w:rsidRPr="002A0AFA">
        <w:rPr>
          <w:rFonts w:ascii="Garamond" w:hAnsi="Garamond"/>
          <w:sz w:val="24"/>
        </w:rPr>
        <w:t xml:space="preserve">© ARS, NY and DACS, London 2020 </w:t>
      </w:r>
    </w:p>
    <w:sectPr w:rsidR="009F47B6" w:rsidRPr="002A0AFA" w:rsidSect="00927ED2">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547" w:footer="9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55D1C" w14:textId="77777777" w:rsidR="00D8231A" w:rsidRDefault="00D8231A">
      <w:pPr>
        <w:spacing w:after="0" w:line="240" w:lineRule="auto"/>
      </w:pPr>
      <w:r>
        <w:separator/>
      </w:r>
    </w:p>
  </w:endnote>
  <w:endnote w:type="continuationSeparator" w:id="0">
    <w:p w14:paraId="68A16FF6" w14:textId="77777777" w:rsidR="00D8231A" w:rsidRDefault="00D82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63D4E" w14:textId="77777777" w:rsidR="009F47B6" w:rsidRDefault="007705E0">
    <w:pPr>
      <w:tabs>
        <w:tab w:val="center" w:pos="9584"/>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B3FE" w14:textId="0B7903E2" w:rsidR="009F47B6" w:rsidRPr="00A5509E" w:rsidRDefault="007705E0" w:rsidP="00A5509E">
    <w:pPr>
      <w:tabs>
        <w:tab w:val="center" w:pos="9584"/>
      </w:tabs>
      <w:spacing w:after="0" w:line="259" w:lineRule="auto"/>
      <w:ind w:left="0" w:right="0" w:firstLine="0"/>
      <w:jc w:val="center"/>
      <w:rPr>
        <w:rFonts w:ascii="Garamond" w:hAnsi="Garamond"/>
        <w:sz w:val="24"/>
      </w:rPr>
    </w:pPr>
    <w:r w:rsidRPr="00A5509E">
      <w:rPr>
        <w:rFonts w:ascii="Garamond" w:hAnsi="Garamond"/>
        <w:sz w:val="24"/>
      </w:rPr>
      <w:fldChar w:fldCharType="begin"/>
    </w:r>
    <w:r w:rsidRPr="00A5509E">
      <w:rPr>
        <w:rFonts w:ascii="Garamond" w:hAnsi="Garamond"/>
        <w:sz w:val="24"/>
      </w:rPr>
      <w:instrText xml:space="preserve"> PAGE   \* MERGEFORMAT </w:instrText>
    </w:r>
    <w:r w:rsidRPr="00A5509E">
      <w:rPr>
        <w:rFonts w:ascii="Garamond" w:hAnsi="Garamond"/>
        <w:sz w:val="24"/>
      </w:rPr>
      <w:fldChar w:fldCharType="separate"/>
    </w:r>
    <w:r w:rsidRPr="00A5509E">
      <w:rPr>
        <w:rFonts w:ascii="Garamond" w:hAnsi="Garamond"/>
        <w:sz w:val="24"/>
      </w:rPr>
      <w:t>1</w:t>
    </w:r>
    <w:r w:rsidRPr="00A5509E">
      <w:rPr>
        <w:rFonts w:ascii="Garamond" w:hAnsi="Garamond"/>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BF50A" w14:textId="77777777" w:rsidR="009F47B6" w:rsidRDefault="007705E0">
    <w:pPr>
      <w:tabs>
        <w:tab w:val="center" w:pos="9584"/>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E5FE7" w14:textId="77777777" w:rsidR="00D8231A" w:rsidRDefault="00D8231A">
      <w:pPr>
        <w:spacing w:after="0" w:line="240" w:lineRule="auto"/>
      </w:pPr>
      <w:r>
        <w:separator/>
      </w:r>
    </w:p>
  </w:footnote>
  <w:footnote w:type="continuationSeparator" w:id="0">
    <w:p w14:paraId="133E4316" w14:textId="77777777" w:rsidR="00D8231A" w:rsidRDefault="00D82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22784" w14:textId="77777777" w:rsidR="009F47B6" w:rsidRDefault="007705E0">
    <w:pPr>
      <w:spacing w:after="0" w:line="259" w:lineRule="auto"/>
      <w:ind w:left="0" w:right="0" w:firstLine="0"/>
      <w:jc w:val="left"/>
    </w:pPr>
    <w:r>
      <w:rPr>
        <w:sz w:val="20"/>
      </w:rPr>
      <w:t xml:space="preserve"> </w:t>
    </w:r>
  </w:p>
  <w:p w14:paraId="2FD2E153" w14:textId="77777777" w:rsidR="009F47B6" w:rsidRDefault="007705E0">
    <w:pPr>
      <w:spacing w:after="0" w:line="259" w:lineRule="auto"/>
      <w:ind w:left="0" w:right="-102" w:firstLine="0"/>
      <w:jc w:val="right"/>
    </w:pPr>
    <w:r>
      <w:rPr>
        <w:sz w:val="18"/>
      </w:rPr>
      <w:t xml:space="preserve">            Updated: 10 February 2023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B8D4D" w14:textId="77777777" w:rsidR="009F47B6" w:rsidRPr="00602039" w:rsidRDefault="007705E0">
    <w:pPr>
      <w:spacing w:after="0" w:line="259" w:lineRule="auto"/>
      <w:ind w:left="0" w:right="0" w:firstLine="0"/>
      <w:jc w:val="left"/>
      <w:rPr>
        <w:rFonts w:ascii="Garamond" w:hAnsi="Garamond"/>
      </w:rPr>
    </w:pPr>
    <w:r w:rsidRPr="00602039">
      <w:rPr>
        <w:rFonts w:ascii="Garamond" w:hAnsi="Garamond"/>
        <w:sz w:val="20"/>
      </w:rPr>
      <w:t xml:space="preserve"> </w:t>
    </w:r>
  </w:p>
  <w:p w14:paraId="6C0CF0E2" w14:textId="4781F880" w:rsidR="00AB7867" w:rsidRPr="00AB7867" w:rsidRDefault="007705E0">
    <w:pPr>
      <w:spacing w:after="0" w:line="259" w:lineRule="auto"/>
      <w:ind w:left="0" w:right="-102" w:firstLine="0"/>
      <w:jc w:val="right"/>
      <w:rPr>
        <w:rFonts w:ascii="Garamond" w:hAnsi="Garamond"/>
        <w:sz w:val="18"/>
      </w:rPr>
    </w:pPr>
    <w:r w:rsidRPr="00602039">
      <w:rPr>
        <w:rFonts w:ascii="Garamond" w:hAnsi="Garamond"/>
        <w:sz w:val="18"/>
      </w:rPr>
      <w:t xml:space="preserve">            Updated: </w:t>
    </w:r>
    <w:r w:rsidR="00AB7867">
      <w:rPr>
        <w:rFonts w:ascii="Garamond" w:hAnsi="Garamond"/>
        <w:sz w:val="18"/>
      </w:rPr>
      <w:t>10</w:t>
    </w:r>
    <w:r w:rsidR="00602039">
      <w:rPr>
        <w:rFonts w:ascii="Garamond" w:hAnsi="Garamond"/>
        <w:sz w:val="18"/>
      </w:rPr>
      <w:t xml:space="preserve"> </w:t>
    </w:r>
    <w:r w:rsidR="00AB7867">
      <w:rPr>
        <w:rFonts w:ascii="Garamond" w:hAnsi="Garamond"/>
        <w:sz w:val="18"/>
      </w:rPr>
      <w:t>January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EB610" w14:textId="77777777" w:rsidR="009F47B6" w:rsidRDefault="007705E0">
    <w:pPr>
      <w:spacing w:after="0" w:line="259" w:lineRule="auto"/>
      <w:ind w:left="0" w:right="0" w:firstLine="0"/>
      <w:jc w:val="left"/>
    </w:pPr>
    <w:r>
      <w:rPr>
        <w:sz w:val="20"/>
      </w:rPr>
      <w:t xml:space="preserve"> </w:t>
    </w:r>
  </w:p>
  <w:p w14:paraId="3CFB3EC8" w14:textId="77777777" w:rsidR="009F47B6" w:rsidRDefault="007705E0">
    <w:pPr>
      <w:spacing w:after="0" w:line="259" w:lineRule="auto"/>
      <w:ind w:left="0" w:right="-102" w:firstLine="0"/>
      <w:jc w:val="right"/>
    </w:pPr>
    <w:r>
      <w:rPr>
        <w:sz w:val="18"/>
      </w:rPr>
      <w:t xml:space="preserve">            Updated: 10 February 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BBFD11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709330" o:spid="_x0000_i1025" type="#_x0000_t75" style="width:26.75pt;height:33.15pt;visibility:visible;mso-wrap-style:square" filled="t">
            <v:imagedata r:id="rId1" o:title=""/>
            <o:lock v:ext="edit" aspectratio="f"/>
          </v:shape>
        </w:pict>
      </mc:Choice>
      <mc:Fallback>
        <w:drawing>
          <wp:inline distT="0" distB="0" distL="0" distR="0" wp14:anchorId="128DA7AC" wp14:editId="5F662A81">
            <wp:extent cx="339725" cy="421005"/>
            <wp:effectExtent l="0" t="0" r="0" b="0"/>
            <wp:docPr id="108709330" name="Picture 1087093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9725" cy="421005"/>
                    </a:xfrm>
                    <a:prstGeom prst="rect">
                      <a:avLst/>
                    </a:prstGeom>
                    <a:solidFill>
                      <a:srgbClr val="FFFFFF"/>
                    </a:solidFill>
                    <a:ln>
                      <a:noFill/>
                    </a:ln>
                  </pic:spPr>
                </pic:pic>
              </a:graphicData>
            </a:graphic>
          </wp:inline>
        </w:drawing>
      </mc:Fallback>
    </mc:AlternateContent>
  </w:numPicBullet>
  <w:abstractNum w:abstractNumId="0" w15:restartNumberingAfterBreak="0">
    <w:nsid w:val="0D005BD0"/>
    <w:multiLevelType w:val="hybridMultilevel"/>
    <w:tmpl w:val="0DA6E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979EE"/>
    <w:multiLevelType w:val="hybridMultilevel"/>
    <w:tmpl w:val="74707728"/>
    <w:lvl w:ilvl="0" w:tplc="F0D4A6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2D23AC7"/>
    <w:multiLevelType w:val="hybridMultilevel"/>
    <w:tmpl w:val="3E50EB54"/>
    <w:lvl w:ilvl="0" w:tplc="B9CE872E">
      <w:start w:val="1"/>
      <w:numFmt w:val="bullet"/>
      <w:lvlText w:val="•"/>
      <w:lvlPicBulletId w:val="0"/>
      <w:lvlJc w:val="left"/>
      <w:pPr>
        <w:ind w:left="1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FEB906">
      <w:start w:val="1"/>
      <w:numFmt w:val="bullet"/>
      <w:lvlText w:val="o"/>
      <w:lvlJc w:val="left"/>
      <w:pPr>
        <w:ind w:left="2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FC0E8C">
      <w:start w:val="1"/>
      <w:numFmt w:val="bullet"/>
      <w:lvlText w:val="▪"/>
      <w:lvlJc w:val="left"/>
      <w:pPr>
        <w:ind w:left="3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E2E0B8">
      <w:start w:val="1"/>
      <w:numFmt w:val="bullet"/>
      <w:lvlText w:val="•"/>
      <w:lvlJc w:val="left"/>
      <w:pPr>
        <w:ind w:left="4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1205F0">
      <w:start w:val="1"/>
      <w:numFmt w:val="bullet"/>
      <w:lvlText w:val="o"/>
      <w:lvlJc w:val="left"/>
      <w:pPr>
        <w:ind w:left="4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805400">
      <w:start w:val="1"/>
      <w:numFmt w:val="bullet"/>
      <w:lvlText w:val="▪"/>
      <w:lvlJc w:val="left"/>
      <w:pPr>
        <w:ind w:left="5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163C0E">
      <w:start w:val="1"/>
      <w:numFmt w:val="bullet"/>
      <w:lvlText w:val="•"/>
      <w:lvlJc w:val="left"/>
      <w:pPr>
        <w:ind w:left="6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0A28BC">
      <w:start w:val="1"/>
      <w:numFmt w:val="bullet"/>
      <w:lvlText w:val="o"/>
      <w:lvlJc w:val="left"/>
      <w:pPr>
        <w:ind w:left="7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04D738">
      <w:start w:val="1"/>
      <w:numFmt w:val="bullet"/>
      <w:lvlText w:val="▪"/>
      <w:lvlJc w:val="left"/>
      <w:pPr>
        <w:ind w:left="7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2F8495B"/>
    <w:multiLevelType w:val="hybridMultilevel"/>
    <w:tmpl w:val="BDA4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093240"/>
    <w:multiLevelType w:val="hybridMultilevel"/>
    <w:tmpl w:val="E84E9F68"/>
    <w:lvl w:ilvl="0" w:tplc="F9D4CB62">
      <w:start w:val="1"/>
      <w:numFmt w:val="bullet"/>
      <w:lvlText w:val="•"/>
      <w:lvlPicBulletId w:val="0"/>
      <w:lvlJc w:val="left"/>
      <w:pPr>
        <w:ind w:left="1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DC35D6">
      <w:start w:val="1"/>
      <w:numFmt w:val="bullet"/>
      <w:lvlText w:val="o"/>
      <w:lvlJc w:val="left"/>
      <w:pPr>
        <w:ind w:left="2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B033B0">
      <w:start w:val="1"/>
      <w:numFmt w:val="bullet"/>
      <w:lvlText w:val="▪"/>
      <w:lvlJc w:val="left"/>
      <w:pPr>
        <w:ind w:left="3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E4FE62">
      <w:start w:val="1"/>
      <w:numFmt w:val="bullet"/>
      <w:lvlText w:val="•"/>
      <w:lvlJc w:val="left"/>
      <w:pPr>
        <w:ind w:left="4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AAA73C">
      <w:start w:val="1"/>
      <w:numFmt w:val="bullet"/>
      <w:lvlText w:val="o"/>
      <w:lvlJc w:val="left"/>
      <w:pPr>
        <w:ind w:left="4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734DACA">
      <w:start w:val="1"/>
      <w:numFmt w:val="bullet"/>
      <w:lvlText w:val="▪"/>
      <w:lvlJc w:val="left"/>
      <w:pPr>
        <w:ind w:left="5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B07D02">
      <w:start w:val="1"/>
      <w:numFmt w:val="bullet"/>
      <w:lvlText w:val="•"/>
      <w:lvlJc w:val="left"/>
      <w:pPr>
        <w:ind w:left="6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B26F9E">
      <w:start w:val="1"/>
      <w:numFmt w:val="bullet"/>
      <w:lvlText w:val="o"/>
      <w:lvlJc w:val="left"/>
      <w:pPr>
        <w:ind w:left="7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F8B792">
      <w:start w:val="1"/>
      <w:numFmt w:val="bullet"/>
      <w:lvlText w:val="▪"/>
      <w:lvlJc w:val="left"/>
      <w:pPr>
        <w:ind w:left="7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8FB031D"/>
    <w:multiLevelType w:val="hybridMultilevel"/>
    <w:tmpl w:val="2C36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CF69D1"/>
    <w:multiLevelType w:val="hybridMultilevel"/>
    <w:tmpl w:val="A594B770"/>
    <w:lvl w:ilvl="0" w:tplc="D464C1CC">
      <w:start w:val="1"/>
      <w:numFmt w:val="bullet"/>
      <w:lvlText w:val="•"/>
      <w:lvlPicBulletId w:val="0"/>
      <w:lvlJc w:val="left"/>
      <w:pPr>
        <w:ind w:left="16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8A326C">
      <w:start w:val="1"/>
      <w:numFmt w:val="bullet"/>
      <w:lvlText w:val="o"/>
      <w:lvlJc w:val="left"/>
      <w:pPr>
        <w:ind w:left="27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405364">
      <w:start w:val="1"/>
      <w:numFmt w:val="bullet"/>
      <w:lvlText w:val="▪"/>
      <w:lvlJc w:val="left"/>
      <w:pPr>
        <w:ind w:left="34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D00DEA">
      <w:start w:val="1"/>
      <w:numFmt w:val="bullet"/>
      <w:lvlText w:val="•"/>
      <w:lvlJc w:val="left"/>
      <w:pPr>
        <w:ind w:left="4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B455C8">
      <w:start w:val="1"/>
      <w:numFmt w:val="bullet"/>
      <w:lvlText w:val="o"/>
      <w:lvlJc w:val="left"/>
      <w:pPr>
        <w:ind w:left="49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F07666">
      <w:start w:val="1"/>
      <w:numFmt w:val="bullet"/>
      <w:lvlText w:val="▪"/>
      <w:lvlJc w:val="left"/>
      <w:pPr>
        <w:ind w:left="56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FA6F5E">
      <w:start w:val="1"/>
      <w:numFmt w:val="bullet"/>
      <w:lvlText w:val="•"/>
      <w:lvlJc w:val="left"/>
      <w:pPr>
        <w:ind w:left="6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7AFD04">
      <w:start w:val="1"/>
      <w:numFmt w:val="bullet"/>
      <w:lvlText w:val="o"/>
      <w:lvlJc w:val="left"/>
      <w:pPr>
        <w:ind w:left="7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6C0E76">
      <w:start w:val="1"/>
      <w:numFmt w:val="bullet"/>
      <w:lvlText w:val="▪"/>
      <w:lvlJc w:val="left"/>
      <w:pPr>
        <w:ind w:left="7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EF669FB"/>
    <w:multiLevelType w:val="hybridMultilevel"/>
    <w:tmpl w:val="10B0A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9725390">
    <w:abstractNumId w:val="4"/>
  </w:num>
  <w:num w:numId="2" w16cid:durableId="1743016825">
    <w:abstractNumId w:val="6"/>
  </w:num>
  <w:num w:numId="3" w16cid:durableId="46730528">
    <w:abstractNumId w:val="2"/>
  </w:num>
  <w:num w:numId="4" w16cid:durableId="2125728851">
    <w:abstractNumId w:val="0"/>
  </w:num>
  <w:num w:numId="5" w16cid:durableId="1457602589">
    <w:abstractNumId w:val="3"/>
  </w:num>
  <w:num w:numId="6" w16cid:durableId="728845560">
    <w:abstractNumId w:val="5"/>
  </w:num>
  <w:num w:numId="7" w16cid:durableId="1705904224">
    <w:abstractNumId w:val="7"/>
  </w:num>
  <w:num w:numId="8" w16cid:durableId="140123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7B6"/>
    <w:rsid w:val="00005E48"/>
    <w:rsid w:val="000A2199"/>
    <w:rsid w:val="000F5E8D"/>
    <w:rsid w:val="001910FF"/>
    <w:rsid w:val="00215EB8"/>
    <w:rsid w:val="0027511C"/>
    <w:rsid w:val="002A0AFA"/>
    <w:rsid w:val="002A1A99"/>
    <w:rsid w:val="002B75EC"/>
    <w:rsid w:val="002C05E0"/>
    <w:rsid w:val="00320301"/>
    <w:rsid w:val="0035634D"/>
    <w:rsid w:val="003777C1"/>
    <w:rsid w:val="003827B5"/>
    <w:rsid w:val="003D4EE8"/>
    <w:rsid w:val="00404A3E"/>
    <w:rsid w:val="00412792"/>
    <w:rsid w:val="004606F3"/>
    <w:rsid w:val="004A3417"/>
    <w:rsid w:val="004F51D1"/>
    <w:rsid w:val="00585C59"/>
    <w:rsid w:val="00602039"/>
    <w:rsid w:val="00644F96"/>
    <w:rsid w:val="006A628E"/>
    <w:rsid w:val="00711F1B"/>
    <w:rsid w:val="007705E0"/>
    <w:rsid w:val="007C4296"/>
    <w:rsid w:val="0082511B"/>
    <w:rsid w:val="00851B2C"/>
    <w:rsid w:val="00862474"/>
    <w:rsid w:val="00882A21"/>
    <w:rsid w:val="00927ED2"/>
    <w:rsid w:val="00952525"/>
    <w:rsid w:val="009E70FD"/>
    <w:rsid w:val="009F47B6"/>
    <w:rsid w:val="00A12434"/>
    <w:rsid w:val="00A5509E"/>
    <w:rsid w:val="00A576CB"/>
    <w:rsid w:val="00A869D0"/>
    <w:rsid w:val="00AA2F1A"/>
    <w:rsid w:val="00AB7867"/>
    <w:rsid w:val="00AD0885"/>
    <w:rsid w:val="00AD0E90"/>
    <w:rsid w:val="00AD756D"/>
    <w:rsid w:val="00B34B67"/>
    <w:rsid w:val="00BD6162"/>
    <w:rsid w:val="00C06F0C"/>
    <w:rsid w:val="00CB0C2E"/>
    <w:rsid w:val="00D8231A"/>
    <w:rsid w:val="00F430ED"/>
    <w:rsid w:val="00FF2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9DEC"/>
  <w15:docId w15:val="{9E343C56-0A67-3049-A4DB-69FA24C3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0" w:lineRule="auto"/>
      <w:ind w:left="10" w:right="510" w:hanging="10"/>
      <w:jc w:val="both"/>
    </w:pPr>
    <w:rPr>
      <w:rFonts w:ascii="Times New Roman" w:eastAsia="Times New Roman" w:hAnsi="Times New Roman" w:cs="Times New Roman"/>
      <w:color w:val="000000"/>
      <w:sz w:val="22"/>
      <w:lang w:val="en-US" w:eastAsia="en-US" w:bidi="en-US"/>
    </w:rPr>
  </w:style>
  <w:style w:type="paragraph" w:styleId="Heading1">
    <w:name w:val="heading 1"/>
    <w:next w:val="Normal"/>
    <w:link w:val="Heading1Char"/>
    <w:uiPriority w:val="9"/>
    <w:qFormat/>
    <w:pPr>
      <w:keepNext/>
      <w:keepLines/>
      <w:spacing w:after="0" w:line="265" w:lineRule="auto"/>
      <w:ind w:left="125"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92" w:line="259" w:lineRule="auto"/>
      <w:ind w:left="57" w:hanging="10"/>
      <w:jc w:val="center"/>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color w:val="000000"/>
      <w:sz w:val="24"/>
    </w:rPr>
  </w:style>
  <w:style w:type="character" w:customStyle="1" w:styleId="Heading1Char">
    <w:name w:val="Heading 1 Char"/>
    <w:link w:val="Heading1"/>
    <w:uiPriority w:val="9"/>
    <w:rPr>
      <w:rFonts w:ascii="Times New Roman" w:eastAsia="Times New Roman" w:hAnsi="Times New Roman" w:cs="Times New Roman"/>
      <w:b/>
      <w:color w:val="000000"/>
      <w:sz w:val="28"/>
    </w:rPr>
  </w:style>
  <w:style w:type="paragraph" w:styleId="ListParagraph">
    <w:name w:val="List Paragraph"/>
    <w:basedOn w:val="Normal"/>
    <w:uiPriority w:val="34"/>
    <w:qFormat/>
    <w:rsid w:val="00602039"/>
    <w:pPr>
      <w:ind w:left="720"/>
      <w:contextualSpacing/>
    </w:pPr>
  </w:style>
  <w:style w:type="character" w:styleId="Hyperlink">
    <w:name w:val="Hyperlink"/>
    <w:basedOn w:val="DefaultParagraphFont"/>
    <w:uiPriority w:val="99"/>
    <w:unhideWhenUsed/>
    <w:rsid w:val="00BD6162"/>
    <w:rPr>
      <w:color w:val="467886" w:themeColor="hyperlink"/>
      <w:u w:val="single"/>
    </w:rPr>
  </w:style>
  <w:style w:type="character" w:styleId="UnresolvedMention">
    <w:name w:val="Unresolved Mention"/>
    <w:basedOn w:val="DefaultParagraphFont"/>
    <w:uiPriority w:val="99"/>
    <w:semiHidden/>
    <w:unhideWhenUsed/>
    <w:rsid w:val="00BD6162"/>
    <w:rPr>
      <w:color w:val="605E5C"/>
      <w:shd w:val="clear" w:color="auto" w:fill="E1DFDD"/>
    </w:rPr>
  </w:style>
  <w:style w:type="character" w:styleId="CommentReference">
    <w:name w:val="annotation reference"/>
    <w:basedOn w:val="DefaultParagraphFont"/>
    <w:uiPriority w:val="99"/>
    <w:semiHidden/>
    <w:unhideWhenUsed/>
    <w:rsid w:val="00952525"/>
    <w:rPr>
      <w:sz w:val="16"/>
      <w:szCs w:val="16"/>
    </w:rPr>
  </w:style>
  <w:style w:type="paragraph" w:styleId="CommentText">
    <w:name w:val="annotation text"/>
    <w:basedOn w:val="Normal"/>
    <w:link w:val="CommentTextChar"/>
    <w:uiPriority w:val="99"/>
    <w:semiHidden/>
    <w:unhideWhenUsed/>
    <w:rsid w:val="00952525"/>
    <w:pPr>
      <w:spacing w:line="240" w:lineRule="auto"/>
    </w:pPr>
    <w:rPr>
      <w:sz w:val="20"/>
      <w:szCs w:val="20"/>
    </w:rPr>
  </w:style>
  <w:style w:type="character" w:customStyle="1" w:styleId="CommentTextChar">
    <w:name w:val="Comment Text Char"/>
    <w:basedOn w:val="DefaultParagraphFont"/>
    <w:link w:val="CommentText"/>
    <w:uiPriority w:val="99"/>
    <w:semiHidden/>
    <w:rsid w:val="00952525"/>
    <w:rPr>
      <w:rFonts w:ascii="Times New Roman" w:eastAsia="Times New Roman" w:hAnsi="Times New Roman" w:cs="Times New Roman"/>
      <w:color w:val="000000"/>
      <w:sz w:val="20"/>
      <w:szCs w:val="20"/>
      <w:lang w:val="en-US" w:eastAsia="en-US" w:bidi="en-US"/>
    </w:rPr>
  </w:style>
  <w:style w:type="paragraph" w:styleId="CommentSubject">
    <w:name w:val="annotation subject"/>
    <w:basedOn w:val="CommentText"/>
    <w:next w:val="CommentText"/>
    <w:link w:val="CommentSubjectChar"/>
    <w:uiPriority w:val="99"/>
    <w:semiHidden/>
    <w:unhideWhenUsed/>
    <w:rsid w:val="00952525"/>
    <w:rPr>
      <w:b/>
      <w:bCs/>
    </w:rPr>
  </w:style>
  <w:style w:type="character" w:customStyle="1" w:styleId="CommentSubjectChar">
    <w:name w:val="Comment Subject Char"/>
    <w:basedOn w:val="CommentTextChar"/>
    <w:link w:val="CommentSubject"/>
    <w:uiPriority w:val="99"/>
    <w:semiHidden/>
    <w:rsid w:val="00952525"/>
    <w:rPr>
      <w:rFonts w:ascii="Times New Roman" w:eastAsia="Times New Roman" w:hAnsi="Times New Roman" w:cs="Times New Roman"/>
      <w:b/>
      <w:bCs/>
      <w:color w:val="000000"/>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hicagomanualofstyle.org/tools_citationguide/citation-guide-1.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journals.uchicago.edu/journals/jwci/styl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hicagomanualofstyle.org/book/ed17/part3/ch14/psec235.html"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Ambra D'Antone</dc:creator>
  <cp:keywords/>
  <cp:lastModifiedBy>Iadanza, Emma</cp:lastModifiedBy>
  <cp:revision>28</cp:revision>
  <dcterms:created xsi:type="dcterms:W3CDTF">2024-03-04T17:18:00Z</dcterms:created>
  <dcterms:modified xsi:type="dcterms:W3CDTF">2025-03-05T17:44:00Z</dcterms:modified>
</cp:coreProperties>
</file>