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3654" w14:textId="58E0B0E5" w:rsidR="00BD353D" w:rsidRPr="008C141C" w:rsidRDefault="000D0F5B" w:rsidP="00BD353D">
      <w:pPr>
        <w:pStyle w:val="Heading2"/>
      </w:pPr>
      <w:r>
        <w:t>The Courtauld Institute of Art</w:t>
      </w:r>
    </w:p>
    <w:p w14:paraId="0CC9E898" w14:textId="34A21AC1" w:rsidR="00BD353D" w:rsidRPr="008C141C" w:rsidRDefault="00BD353D" w:rsidP="00BD353D">
      <w:pPr>
        <w:pStyle w:val="Heading2"/>
      </w:pPr>
      <w:r w:rsidRPr="008C141C">
        <w:t>Summary of 2020-21 to 2024-25</w:t>
      </w:r>
      <w:r w:rsidR="000D0F5B">
        <w:t xml:space="preserve"> </w:t>
      </w:r>
      <w:r w:rsidRPr="008C141C">
        <w:t xml:space="preserve">access and participation plan </w:t>
      </w:r>
    </w:p>
    <w:p w14:paraId="38ECCBE9" w14:textId="77777777" w:rsidR="00BD353D" w:rsidRPr="006D1BA0" w:rsidRDefault="00BD353D" w:rsidP="00BD353D">
      <w:pPr>
        <w:pStyle w:val="LetterH2"/>
      </w:pPr>
      <w:r w:rsidRPr="008C141C">
        <w:t>What is an access and participation plan?</w:t>
      </w:r>
    </w:p>
    <w:p w14:paraId="6F57886D" w14:textId="77777777" w:rsidR="00BD353D" w:rsidRPr="008C141C" w:rsidRDefault="00BD353D" w:rsidP="00BD353D">
      <w:pPr>
        <w:spacing w:beforeAutospacing="1" w:afterAutospacing="1"/>
        <w:rPr>
          <w:rFonts w:cs="Arial"/>
        </w:rPr>
      </w:pPr>
      <w:r w:rsidRPr="008C141C">
        <w:rPr>
          <w:rFonts w:cs="Arial"/>
        </w:rPr>
        <w:t>Access and participation plans set out how higher education providers will improve equality of opportunity for underrepresented groups to access, succeed in and progress from higher education.</w:t>
      </w:r>
    </w:p>
    <w:p w14:paraId="126A4D4E" w14:textId="13245D57" w:rsidR="0060644E" w:rsidRDefault="00BD353D" w:rsidP="0060644E">
      <w:pPr>
        <w:spacing w:before="100" w:beforeAutospacing="1" w:after="100" w:afterAutospacing="1"/>
        <w:rPr>
          <w:rFonts w:cs="Arial"/>
        </w:rPr>
      </w:pPr>
      <w:r w:rsidRPr="008C141C">
        <w:rPr>
          <w:rFonts w:cs="Arial"/>
        </w:rPr>
        <w:t xml:space="preserve">You can see the full access and participation plan for </w:t>
      </w:r>
      <w:r w:rsidR="00C004DE">
        <w:rPr>
          <w:rFonts w:cs="Arial"/>
        </w:rPr>
        <w:t>The Courtauld Institute of Art</w:t>
      </w:r>
      <w:r w:rsidR="00E568F2">
        <w:rPr>
          <w:rFonts w:cs="Arial"/>
        </w:rPr>
        <w:t xml:space="preserve"> here: </w:t>
      </w:r>
      <w:hyperlink r:id="rId12" w:history="1">
        <w:r w:rsidR="00E568F2" w:rsidRPr="00595EF4">
          <w:rPr>
            <w:rStyle w:val="Hyperlink"/>
            <w:rFonts w:cs="Arial"/>
          </w:rPr>
          <w:t>https://courtauld.ac.uk/study/undergraduate/widening-participation/</w:t>
        </w:r>
      </w:hyperlink>
      <w:r w:rsidR="00E568F2">
        <w:rPr>
          <w:rFonts w:cs="Arial"/>
        </w:rPr>
        <w:t xml:space="preserve"> </w:t>
      </w:r>
    </w:p>
    <w:p w14:paraId="6A7C5A67" w14:textId="4815C748" w:rsidR="00BD353D" w:rsidRPr="00E568F2" w:rsidRDefault="00BD353D" w:rsidP="00E568F2">
      <w:pPr>
        <w:spacing w:beforeAutospacing="1" w:afterAutospacing="1"/>
        <w:rPr>
          <w:b/>
          <w:bCs/>
        </w:rPr>
      </w:pPr>
      <w:r w:rsidRPr="00E568F2">
        <w:rPr>
          <w:b/>
          <w:bCs/>
        </w:rPr>
        <w:t>Key points</w:t>
      </w:r>
    </w:p>
    <w:p w14:paraId="39FB88F2" w14:textId="55FD248C" w:rsidR="009F2396" w:rsidRDefault="009F2396" w:rsidP="00BD353D">
      <w:r>
        <w:t xml:space="preserve">The focus of our access and participation plan is on improving access and outcomes for specific groups of students. </w:t>
      </w:r>
    </w:p>
    <w:p w14:paraId="6B6FF0F0" w14:textId="53B710F4" w:rsidR="009F2396" w:rsidRDefault="009F2396" w:rsidP="00BD353D">
      <w:r>
        <w:t>Data shows that there are significantly less students from certain backgrounds represented at the Institute</w:t>
      </w:r>
      <w:r w:rsidR="00D75BAB">
        <w:t>.</w:t>
      </w:r>
    </w:p>
    <w:p w14:paraId="38F8E278" w14:textId="5D6BC0B0" w:rsidR="009F2396" w:rsidRDefault="009F2396" w:rsidP="00BD353D">
      <w:r>
        <w:t>Students less likely to be represented at the Institute are:</w:t>
      </w:r>
    </w:p>
    <w:p w14:paraId="09CC02B3" w14:textId="611BD213" w:rsidR="009F2396" w:rsidRDefault="009F2396" w:rsidP="009F2396">
      <w:pPr>
        <w:pStyle w:val="ListParagraph"/>
        <w:numPr>
          <w:ilvl w:val="0"/>
          <w:numId w:val="31"/>
        </w:numPr>
      </w:pPr>
      <w:r>
        <w:t>Students from low-income backgrounds</w:t>
      </w:r>
    </w:p>
    <w:p w14:paraId="03571E77" w14:textId="5766606E" w:rsidR="00ED61EF" w:rsidRDefault="00ED61EF" w:rsidP="009F2396">
      <w:pPr>
        <w:pStyle w:val="ListParagraph"/>
        <w:numPr>
          <w:ilvl w:val="0"/>
          <w:numId w:val="31"/>
        </w:numPr>
      </w:pPr>
      <w:r>
        <w:t>Ethnic minority students</w:t>
      </w:r>
    </w:p>
    <w:p w14:paraId="3A94FEA1" w14:textId="0237A176" w:rsidR="00BD353D" w:rsidRDefault="00BD353D" w:rsidP="00BD353D">
      <w:pPr>
        <w:pStyle w:val="LetterH2"/>
      </w:pPr>
      <w:r w:rsidRPr="008C141C">
        <w:t>Fees we charge </w:t>
      </w:r>
    </w:p>
    <w:p w14:paraId="6ADB23F7" w14:textId="77777777" w:rsidR="00054672" w:rsidRDefault="00054672" w:rsidP="00BD353D">
      <w:pPr>
        <w:pStyle w:val="LetterH2"/>
        <w:rPr>
          <w:rFonts w:asciiTheme="minorHAnsi" w:hAnsiTheme="minorHAnsi" w:cstheme="minorHAnsi"/>
          <w:b w:val="0"/>
          <w:bCs/>
          <w:sz w:val="22"/>
          <w:szCs w:val="22"/>
        </w:rPr>
      </w:pPr>
      <w:r w:rsidRPr="00054672">
        <w:rPr>
          <w:rFonts w:asciiTheme="minorHAnsi" w:hAnsiTheme="minorHAnsi" w:cstheme="minorHAnsi"/>
          <w:b w:val="0"/>
          <w:bCs/>
          <w:sz w:val="22"/>
          <w:szCs w:val="22"/>
        </w:rPr>
        <w:t xml:space="preserve">At </w:t>
      </w:r>
      <w:r>
        <w:rPr>
          <w:rFonts w:asciiTheme="minorHAnsi" w:hAnsiTheme="minorHAnsi" w:cstheme="minorHAnsi"/>
          <w:b w:val="0"/>
          <w:bCs/>
          <w:sz w:val="22"/>
          <w:szCs w:val="22"/>
        </w:rPr>
        <w:t>The Courtauld Institute of Art</w:t>
      </w:r>
      <w:r w:rsidRPr="00054672">
        <w:rPr>
          <w:rFonts w:asciiTheme="minorHAnsi" w:hAnsiTheme="minorHAnsi" w:cstheme="minorHAnsi"/>
          <w:b w:val="0"/>
          <w:bCs/>
          <w:sz w:val="22"/>
          <w:szCs w:val="22"/>
        </w:rPr>
        <w:t xml:space="preserve">, the maximum fees charged are: </w:t>
      </w:r>
    </w:p>
    <w:p w14:paraId="11143798" w14:textId="54AC2382" w:rsidR="00054672" w:rsidRPr="00054672" w:rsidRDefault="00054672" w:rsidP="00054672">
      <w:pPr>
        <w:pStyle w:val="LetterH2"/>
        <w:numPr>
          <w:ilvl w:val="0"/>
          <w:numId w:val="20"/>
        </w:numPr>
        <w:rPr>
          <w:rFonts w:asciiTheme="minorHAnsi" w:hAnsiTheme="minorHAnsi" w:cstheme="minorHAnsi"/>
          <w:b w:val="0"/>
          <w:bCs/>
          <w:sz w:val="22"/>
          <w:szCs w:val="22"/>
        </w:rPr>
      </w:pPr>
      <w:r w:rsidRPr="00054672">
        <w:rPr>
          <w:rFonts w:asciiTheme="minorHAnsi" w:hAnsiTheme="minorHAnsi" w:cstheme="minorHAnsi"/>
          <w:b w:val="0"/>
          <w:bCs/>
          <w:sz w:val="22"/>
          <w:szCs w:val="22"/>
        </w:rPr>
        <w:t xml:space="preserve">£9,250 for full-time students </w:t>
      </w:r>
    </w:p>
    <w:p w14:paraId="7C04218F" w14:textId="6F0F70F0" w:rsidR="00BD353D" w:rsidRDefault="00054672" w:rsidP="00054672">
      <w:pPr>
        <w:pStyle w:val="LetterH2"/>
        <w:rPr>
          <w:rFonts w:asciiTheme="minorHAnsi" w:hAnsiTheme="minorHAnsi" w:cstheme="minorHAnsi"/>
          <w:b w:val="0"/>
          <w:bCs/>
          <w:sz w:val="22"/>
          <w:szCs w:val="22"/>
        </w:rPr>
      </w:pPr>
      <w:r w:rsidRPr="00054672">
        <w:rPr>
          <w:rFonts w:asciiTheme="minorHAnsi" w:hAnsiTheme="minorHAnsi" w:cstheme="minorHAnsi"/>
          <w:b w:val="0"/>
          <w:bCs/>
          <w:sz w:val="22"/>
          <w:szCs w:val="22"/>
        </w:rPr>
        <w:t xml:space="preserve">You can see a full list of fees for courses at </w:t>
      </w:r>
      <w:r>
        <w:rPr>
          <w:rFonts w:asciiTheme="minorHAnsi" w:hAnsiTheme="minorHAnsi" w:cstheme="minorHAnsi"/>
          <w:b w:val="0"/>
          <w:bCs/>
          <w:sz w:val="22"/>
          <w:szCs w:val="22"/>
        </w:rPr>
        <w:t xml:space="preserve">The Courtauld Institute of Art </w:t>
      </w:r>
      <w:r w:rsidRPr="00054672">
        <w:rPr>
          <w:rFonts w:asciiTheme="minorHAnsi" w:hAnsiTheme="minorHAnsi" w:cstheme="minorHAnsi"/>
          <w:b w:val="0"/>
          <w:bCs/>
          <w:sz w:val="22"/>
          <w:szCs w:val="22"/>
        </w:rPr>
        <w:t xml:space="preserve">at </w:t>
      </w:r>
      <w:hyperlink r:id="rId13" w:history="1">
        <w:r w:rsidR="00C9381E" w:rsidRPr="00933D85">
          <w:rPr>
            <w:rStyle w:val="Hyperlink"/>
            <w:rFonts w:asciiTheme="minorHAnsi" w:hAnsiTheme="minorHAnsi" w:cstheme="minorHAnsi"/>
            <w:b w:val="0"/>
            <w:bCs/>
            <w:sz w:val="22"/>
            <w:szCs w:val="22"/>
          </w:rPr>
          <w:t>https://courtauld.ac.uk/study/tuition-fees/</w:t>
        </w:r>
      </w:hyperlink>
    </w:p>
    <w:p w14:paraId="71BBCF80" w14:textId="45F2A91F" w:rsidR="00BD353D" w:rsidRDefault="00BD353D" w:rsidP="00BD353D">
      <w:pPr>
        <w:pStyle w:val="LetterH2"/>
      </w:pPr>
      <w:r w:rsidRPr="008C141C">
        <w:t>Financial help available</w:t>
      </w:r>
    </w:p>
    <w:p w14:paraId="094EF03E" w14:textId="2864FDE1" w:rsidR="00054672" w:rsidRDefault="00054672" w:rsidP="00BD353D">
      <w:pPr>
        <w:pStyle w:val="LetterH2"/>
        <w:rPr>
          <w:b w:val="0"/>
          <w:bCs/>
          <w:sz w:val="22"/>
          <w:szCs w:val="22"/>
        </w:rPr>
      </w:pPr>
      <w:r w:rsidRPr="00054672">
        <w:rPr>
          <w:b w:val="0"/>
          <w:bCs/>
          <w:sz w:val="22"/>
          <w:szCs w:val="22"/>
        </w:rPr>
        <w:t>We offer financial support to students from underrepresented groups. This helps students access higher education and continue studying until their course is completed. The support includes:</w:t>
      </w:r>
    </w:p>
    <w:p w14:paraId="3F571135" w14:textId="77777777" w:rsidR="001C64AC" w:rsidRDefault="00054672" w:rsidP="001C64AC">
      <w:pPr>
        <w:pStyle w:val="LetterH2"/>
        <w:numPr>
          <w:ilvl w:val="0"/>
          <w:numId w:val="20"/>
        </w:numPr>
        <w:rPr>
          <w:b w:val="0"/>
          <w:bCs/>
          <w:sz w:val="22"/>
          <w:szCs w:val="22"/>
        </w:rPr>
      </w:pPr>
      <w:r w:rsidRPr="001C64AC">
        <w:rPr>
          <w:b w:val="0"/>
          <w:bCs/>
          <w:sz w:val="22"/>
          <w:szCs w:val="22"/>
        </w:rPr>
        <w:t>The Courtauld Bursary: up to £3,000 per academic year for students with household income of less than £45,000 per yea</w:t>
      </w:r>
      <w:r w:rsidR="001C64AC">
        <w:rPr>
          <w:b w:val="0"/>
          <w:bCs/>
          <w:sz w:val="22"/>
          <w:szCs w:val="22"/>
        </w:rPr>
        <w:t>r</w:t>
      </w:r>
    </w:p>
    <w:p w14:paraId="0B4B8B9B" w14:textId="4E8AD696" w:rsidR="00054672" w:rsidRPr="001C64AC" w:rsidRDefault="00054672" w:rsidP="001C64AC">
      <w:pPr>
        <w:pStyle w:val="LetterH2"/>
        <w:numPr>
          <w:ilvl w:val="0"/>
          <w:numId w:val="20"/>
        </w:numPr>
        <w:rPr>
          <w:b w:val="0"/>
          <w:bCs/>
          <w:sz w:val="22"/>
          <w:szCs w:val="22"/>
        </w:rPr>
      </w:pPr>
      <w:r w:rsidRPr="001C64AC">
        <w:rPr>
          <w:b w:val="0"/>
          <w:bCs/>
          <w:sz w:val="22"/>
          <w:szCs w:val="22"/>
        </w:rPr>
        <w:t>The James</w:t>
      </w:r>
      <w:r w:rsidR="006A09AC" w:rsidRPr="001C64AC">
        <w:rPr>
          <w:b w:val="0"/>
          <w:bCs/>
          <w:sz w:val="22"/>
          <w:szCs w:val="22"/>
        </w:rPr>
        <w:t xml:space="preserve"> Hughes-Hallett Undergraduate Scholarship: £10,000 scholarship awarded over three years to three students from widening participation backgrounds</w:t>
      </w:r>
    </w:p>
    <w:p w14:paraId="1E47001F" w14:textId="2D56B986" w:rsidR="00BD353D" w:rsidRPr="006A09AC" w:rsidRDefault="00054672" w:rsidP="00BD353D">
      <w:pPr>
        <w:pStyle w:val="LetterH2"/>
        <w:numPr>
          <w:ilvl w:val="0"/>
          <w:numId w:val="20"/>
        </w:numPr>
        <w:rPr>
          <w:b w:val="0"/>
          <w:bCs/>
          <w:sz w:val="22"/>
          <w:szCs w:val="22"/>
        </w:rPr>
      </w:pPr>
      <w:r>
        <w:rPr>
          <w:b w:val="0"/>
          <w:bCs/>
          <w:sz w:val="22"/>
          <w:szCs w:val="22"/>
        </w:rPr>
        <w:t>The Courtauld Hardship Fund:</w:t>
      </w:r>
      <w:r w:rsidR="006A09AC">
        <w:rPr>
          <w:b w:val="0"/>
          <w:bCs/>
          <w:sz w:val="22"/>
          <w:szCs w:val="22"/>
        </w:rPr>
        <w:t xml:space="preserve"> up to £</w:t>
      </w:r>
      <w:r w:rsidR="000E31FF">
        <w:rPr>
          <w:b w:val="0"/>
          <w:bCs/>
          <w:sz w:val="22"/>
          <w:szCs w:val="22"/>
        </w:rPr>
        <w:t>1</w:t>
      </w:r>
      <w:r w:rsidR="006A09AC">
        <w:rPr>
          <w:b w:val="0"/>
          <w:bCs/>
          <w:sz w:val="22"/>
          <w:szCs w:val="22"/>
        </w:rPr>
        <w:t>,000 funding for students who experience financial hardship throughout the academic year</w:t>
      </w:r>
    </w:p>
    <w:p w14:paraId="1FE9EB37" w14:textId="7FBA017D" w:rsidR="00BD353D" w:rsidRDefault="00BD353D" w:rsidP="00BD353D">
      <w:pPr>
        <w:pStyle w:val="LetterH2"/>
      </w:pPr>
      <w:r w:rsidRPr="008C141C">
        <w:t>Information for students </w:t>
      </w:r>
    </w:p>
    <w:p w14:paraId="0A47226B" w14:textId="170B905C" w:rsidR="00B56EE7" w:rsidRPr="00B56EE7" w:rsidRDefault="00B56EE7" w:rsidP="00B56EE7">
      <w:pPr>
        <w:pStyle w:val="Default"/>
        <w:numPr>
          <w:ilvl w:val="0"/>
          <w:numId w:val="21"/>
        </w:numPr>
        <w:spacing w:after="120" w:line="276" w:lineRule="auto"/>
        <w:jc w:val="both"/>
        <w:rPr>
          <w:rFonts w:asciiTheme="minorHAnsi" w:hAnsiTheme="minorHAnsi" w:cstheme="minorHAnsi"/>
          <w:sz w:val="22"/>
          <w:szCs w:val="22"/>
        </w:rPr>
      </w:pPr>
      <w:r w:rsidRPr="00B56EE7">
        <w:rPr>
          <w:rFonts w:asciiTheme="minorHAnsi" w:hAnsiTheme="minorHAnsi" w:cstheme="minorHAnsi"/>
          <w:sz w:val="22"/>
          <w:szCs w:val="22"/>
        </w:rPr>
        <w:t xml:space="preserve">Prospective students receive information on fees and funding through the Courtauld website, marketing material and direct communication at Open and Offers Days. Detailed student fee information can be found here: </w:t>
      </w:r>
      <w:hyperlink r:id="rId14" w:history="1">
        <w:r w:rsidRPr="00B56EE7">
          <w:rPr>
            <w:rStyle w:val="Hyperlink"/>
            <w:rFonts w:asciiTheme="minorHAnsi" w:eastAsia="Times New Roman" w:hAnsiTheme="minorHAnsi" w:cstheme="minorHAnsi"/>
            <w:sz w:val="22"/>
            <w:szCs w:val="22"/>
            <w:lang w:eastAsia="en-GB"/>
          </w:rPr>
          <w:t>https://courtauld.ac.uk/study/fees-and-funding/undergraduates</w:t>
        </w:r>
      </w:hyperlink>
    </w:p>
    <w:p w14:paraId="0B002A28" w14:textId="42ECFF3C" w:rsidR="00B56EE7" w:rsidRDefault="00B56EE7" w:rsidP="00B56EE7">
      <w:pPr>
        <w:pStyle w:val="Default"/>
        <w:numPr>
          <w:ilvl w:val="0"/>
          <w:numId w:val="21"/>
        </w:numPr>
        <w:jc w:val="both"/>
        <w:rPr>
          <w:rFonts w:asciiTheme="minorHAnsi" w:hAnsiTheme="minorHAnsi" w:cstheme="minorHAnsi"/>
          <w:color w:val="0461C1"/>
          <w:sz w:val="22"/>
          <w:szCs w:val="22"/>
        </w:rPr>
      </w:pPr>
      <w:r w:rsidRPr="00B56EE7">
        <w:rPr>
          <w:rFonts w:asciiTheme="minorHAnsi" w:hAnsiTheme="minorHAnsi" w:cstheme="minorHAnsi"/>
          <w:sz w:val="22"/>
          <w:szCs w:val="22"/>
        </w:rPr>
        <w:lastRenderedPageBreak/>
        <w:t xml:space="preserve">Prospective students can find information on our widening participation policies and activity on our website: </w:t>
      </w:r>
      <w:hyperlink r:id="rId15" w:history="1">
        <w:r w:rsidRPr="00B56EE7">
          <w:rPr>
            <w:rStyle w:val="Hyperlink"/>
            <w:rFonts w:asciiTheme="minorHAnsi" w:hAnsiTheme="minorHAnsi" w:cstheme="minorHAnsi"/>
            <w:sz w:val="22"/>
            <w:szCs w:val="22"/>
          </w:rPr>
          <w:t>https://courtauld.ac.uk/study/undergraduate/widening-participation</w:t>
        </w:r>
      </w:hyperlink>
      <w:r w:rsidRPr="00B56EE7">
        <w:rPr>
          <w:rFonts w:asciiTheme="minorHAnsi" w:hAnsiTheme="minorHAnsi" w:cstheme="minorHAnsi"/>
          <w:color w:val="0461C1"/>
          <w:sz w:val="22"/>
          <w:szCs w:val="22"/>
        </w:rPr>
        <w:t xml:space="preserve"> </w:t>
      </w:r>
      <w:hyperlink r:id="rId16" w:history="1">
        <w:r w:rsidRPr="00B56EE7">
          <w:rPr>
            <w:rStyle w:val="Hyperlink"/>
            <w:rFonts w:asciiTheme="minorHAnsi" w:hAnsiTheme="minorHAnsi" w:cstheme="minorHAnsi"/>
            <w:sz w:val="22"/>
            <w:szCs w:val="22"/>
          </w:rPr>
          <w:t>https://courtauld.ac.uk/learn/schools-colleges-universities/young-people</w:t>
        </w:r>
      </w:hyperlink>
    </w:p>
    <w:p w14:paraId="19087B3D" w14:textId="77777777" w:rsidR="001C64AC" w:rsidRPr="00B56EE7" w:rsidRDefault="001C64AC" w:rsidP="001C64AC">
      <w:pPr>
        <w:pStyle w:val="Default"/>
        <w:ind w:left="720"/>
        <w:jc w:val="both"/>
        <w:rPr>
          <w:rFonts w:asciiTheme="minorHAnsi" w:hAnsiTheme="minorHAnsi" w:cstheme="minorHAnsi"/>
          <w:color w:val="0461C1"/>
          <w:sz w:val="22"/>
          <w:szCs w:val="22"/>
        </w:rPr>
      </w:pPr>
    </w:p>
    <w:p w14:paraId="1D1AB8E9" w14:textId="07458C83" w:rsidR="001C64AC" w:rsidRPr="00ED61EF" w:rsidRDefault="00B56EE7" w:rsidP="001C64AC">
      <w:pPr>
        <w:pStyle w:val="Default"/>
        <w:numPr>
          <w:ilvl w:val="0"/>
          <w:numId w:val="21"/>
        </w:numPr>
        <w:spacing w:after="120" w:line="276" w:lineRule="auto"/>
        <w:jc w:val="both"/>
        <w:rPr>
          <w:rFonts w:asciiTheme="minorHAnsi" w:hAnsiTheme="minorHAnsi" w:cstheme="minorHAnsi"/>
          <w:sz w:val="22"/>
          <w:szCs w:val="22"/>
        </w:rPr>
      </w:pPr>
      <w:r w:rsidRPr="00B56EE7">
        <w:rPr>
          <w:rFonts w:asciiTheme="minorHAnsi" w:hAnsiTheme="minorHAnsi" w:cstheme="minorHAnsi"/>
          <w:sz w:val="22"/>
          <w:szCs w:val="22"/>
        </w:rPr>
        <w:t xml:space="preserve">Current students </w:t>
      </w:r>
      <w:r>
        <w:rPr>
          <w:rFonts w:asciiTheme="minorHAnsi" w:hAnsiTheme="minorHAnsi" w:cstheme="minorHAnsi"/>
          <w:sz w:val="22"/>
          <w:szCs w:val="22"/>
        </w:rPr>
        <w:t>are given information on financial support during We</w:t>
      </w:r>
      <w:r w:rsidRPr="001C64AC">
        <w:rPr>
          <w:rFonts w:asciiTheme="minorHAnsi" w:hAnsiTheme="minorHAnsi" w:cstheme="minorHAnsi"/>
          <w:sz w:val="22"/>
          <w:szCs w:val="22"/>
        </w:rPr>
        <w:t>lcome Week</w:t>
      </w:r>
      <w:r w:rsidR="001C64AC" w:rsidRPr="001C64AC">
        <w:rPr>
          <w:rFonts w:asciiTheme="minorHAnsi" w:hAnsiTheme="minorHAnsi" w:cstheme="minorHAnsi"/>
          <w:sz w:val="22"/>
          <w:szCs w:val="22"/>
        </w:rPr>
        <w:t xml:space="preserve"> and through direct communication via student newsletters</w:t>
      </w:r>
    </w:p>
    <w:p w14:paraId="27A4DC44" w14:textId="25349584" w:rsidR="00BD353D" w:rsidRDefault="00BD353D" w:rsidP="00BD353D">
      <w:pPr>
        <w:pStyle w:val="LetterH2"/>
      </w:pPr>
      <w:r w:rsidRPr="008C141C">
        <w:t>What we are aiming to achieve</w:t>
      </w:r>
    </w:p>
    <w:p w14:paraId="6D58BEBE" w14:textId="01897826" w:rsidR="001C64AC" w:rsidRDefault="001C64AC" w:rsidP="00BD353D">
      <w:pPr>
        <w:pStyle w:val="LetterH2"/>
        <w:rPr>
          <w:b w:val="0"/>
          <w:bCs/>
          <w:sz w:val="22"/>
          <w:szCs w:val="22"/>
        </w:rPr>
      </w:pPr>
      <w:r>
        <w:rPr>
          <w:b w:val="0"/>
          <w:bCs/>
          <w:sz w:val="22"/>
          <w:szCs w:val="22"/>
        </w:rPr>
        <w:t>Our overall aims are to support students access higher education and to realise their full potential once in that environment.</w:t>
      </w:r>
    </w:p>
    <w:p w14:paraId="11D304A0" w14:textId="5738BFB5" w:rsidR="001C64AC" w:rsidRDefault="001C64AC" w:rsidP="00BD353D">
      <w:pPr>
        <w:pStyle w:val="LetterH2"/>
        <w:rPr>
          <w:b w:val="0"/>
          <w:bCs/>
          <w:sz w:val="22"/>
          <w:szCs w:val="22"/>
        </w:rPr>
      </w:pPr>
      <w:r>
        <w:rPr>
          <w:b w:val="0"/>
          <w:bCs/>
          <w:sz w:val="22"/>
          <w:szCs w:val="22"/>
        </w:rPr>
        <w:t>We have identified the following areas in which to focus our work:</w:t>
      </w:r>
    </w:p>
    <w:p w14:paraId="371F551A" w14:textId="6B5861BA" w:rsidR="007673B6" w:rsidRPr="007673B6" w:rsidRDefault="007673B6" w:rsidP="007673B6">
      <w:pPr>
        <w:pStyle w:val="LetterH2"/>
        <w:numPr>
          <w:ilvl w:val="0"/>
          <w:numId w:val="22"/>
        </w:numPr>
        <w:rPr>
          <w:b w:val="0"/>
          <w:bCs/>
          <w:sz w:val="22"/>
          <w:szCs w:val="22"/>
        </w:rPr>
      </w:pPr>
      <w:r>
        <w:rPr>
          <w:sz w:val="22"/>
          <w:szCs w:val="22"/>
        </w:rPr>
        <w:t>Supporting attainment in schools and colleges</w:t>
      </w:r>
      <w:r w:rsidR="007350AF">
        <w:rPr>
          <w:sz w:val="22"/>
          <w:szCs w:val="22"/>
        </w:rPr>
        <w:t xml:space="preserve"> and access into higher education – </w:t>
      </w:r>
      <w:r w:rsidR="007350AF">
        <w:rPr>
          <w:b w:val="0"/>
          <w:bCs/>
          <w:sz w:val="22"/>
          <w:szCs w:val="22"/>
        </w:rPr>
        <w:t xml:space="preserve">we are working </w:t>
      </w:r>
      <w:r w:rsidR="00DD21B0">
        <w:rPr>
          <w:b w:val="0"/>
          <w:bCs/>
          <w:sz w:val="22"/>
          <w:szCs w:val="22"/>
        </w:rPr>
        <w:t xml:space="preserve">with The Brilliant Club </w:t>
      </w:r>
      <w:r w:rsidR="007350AF">
        <w:rPr>
          <w:b w:val="0"/>
          <w:bCs/>
          <w:sz w:val="22"/>
          <w:szCs w:val="22"/>
        </w:rPr>
        <w:t xml:space="preserve">to raise pupil attainment and expectation for studying at universities. </w:t>
      </w:r>
    </w:p>
    <w:p w14:paraId="6E3579B3" w14:textId="5A8D39A4" w:rsidR="007673B6" w:rsidRDefault="007673B6" w:rsidP="007673B6">
      <w:pPr>
        <w:pStyle w:val="LetterH2"/>
        <w:numPr>
          <w:ilvl w:val="0"/>
          <w:numId w:val="22"/>
        </w:numPr>
        <w:rPr>
          <w:b w:val="0"/>
          <w:bCs/>
          <w:sz w:val="22"/>
          <w:szCs w:val="22"/>
        </w:rPr>
      </w:pPr>
      <w:r>
        <w:rPr>
          <w:sz w:val="22"/>
          <w:szCs w:val="22"/>
        </w:rPr>
        <w:t>Students from low income backgrounds and neighbourhoods</w:t>
      </w:r>
      <w:r w:rsidR="00B42E9D">
        <w:rPr>
          <w:sz w:val="22"/>
          <w:szCs w:val="22"/>
        </w:rPr>
        <w:t xml:space="preserve"> – </w:t>
      </w:r>
      <w:r w:rsidR="00B42E9D">
        <w:rPr>
          <w:b w:val="0"/>
          <w:bCs/>
          <w:sz w:val="22"/>
          <w:szCs w:val="22"/>
        </w:rPr>
        <w:t>by 2025, we will improve:</w:t>
      </w:r>
    </w:p>
    <w:p w14:paraId="7422C475" w14:textId="77777777" w:rsidR="00B42E9D" w:rsidRDefault="00B42E9D" w:rsidP="00B42E9D">
      <w:pPr>
        <w:pStyle w:val="LetterH2"/>
        <w:numPr>
          <w:ilvl w:val="0"/>
          <w:numId w:val="23"/>
        </w:numPr>
        <w:rPr>
          <w:b w:val="0"/>
          <w:bCs/>
          <w:sz w:val="22"/>
          <w:szCs w:val="22"/>
        </w:rPr>
      </w:pPr>
      <w:r>
        <w:rPr>
          <w:b w:val="0"/>
          <w:bCs/>
          <w:sz w:val="22"/>
          <w:szCs w:val="22"/>
        </w:rPr>
        <w:t>student numbers from POLAR4 + IMD quintiles 1 and 2 by 30% each</w:t>
      </w:r>
    </w:p>
    <w:p w14:paraId="1B5A3F8E" w14:textId="6CF0ABEC" w:rsidR="00DD21B0" w:rsidRDefault="00B42E9D" w:rsidP="00B42E9D">
      <w:pPr>
        <w:pStyle w:val="LetterH2"/>
        <w:numPr>
          <w:ilvl w:val="0"/>
          <w:numId w:val="23"/>
        </w:numPr>
        <w:rPr>
          <w:b w:val="0"/>
          <w:bCs/>
          <w:sz w:val="22"/>
          <w:szCs w:val="22"/>
        </w:rPr>
      </w:pPr>
      <w:r w:rsidRPr="00B42E9D">
        <w:rPr>
          <w:b w:val="0"/>
          <w:bCs/>
          <w:sz w:val="22"/>
          <w:szCs w:val="22"/>
        </w:rPr>
        <w:t>continuation</w:t>
      </w:r>
      <w:r w:rsidR="00DD21B0">
        <w:rPr>
          <w:b w:val="0"/>
          <w:bCs/>
          <w:sz w:val="22"/>
          <w:szCs w:val="22"/>
        </w:rPr>
        <w:t xml:space="preserve"> onto second year</w:t>
      </w:r>
      <w:r>
        <w:rPr>
          <w:b w:val="0"/>
          <w:bCs/>
          <w:sz w:val="22"/>
          <w:szCs w:val="22"/>
        </w:rPr>
        <w:t xml:space="preserve"> of students from </w:t>
      </w:r>
      <w:r w:rsidR="00DA54B5">
        <w:rPr>
          <w:b w:val="0"/>
          <w:bCs/>
          <w:sz w:val="22"/>
          <w:szCs w:val="22"/>
        </w:rPr>
        <w:t>POLAR4</w:t>
      </w:r>
      <w:r>
        <w:rPr>
          <w:b w:val="0"/>
          <w:bCs/>
          <w:sz w:val="22"/>
          <w:szCs w:val="22"/>
        </w:rPr>
        <w:t xml:space="preserve"> backgrounds by</w:t>
      </w:r>
      <w:r w:rsidR="00DD21B0">
        <w:rPr>
          <w:b w:val="0"/>
          <w:bCs/>
          <w:sz w:val="22"/>
          <w:szCs w:val="22"/>
        </w:rPr>
        <w:t xml:space="preserve"> 5% </w:t>
      </w:r>
    </w:p>
    <w:p w14:paraId="573CA6C5" w14:textId="0B1C0069" w:rsidR="00B42E9D" w:rsidRDefault="00DD21B0" w:rsidP="00B42E9D">
      <w:pPr>
        <w:pStyle w:val="LetterH2"/>
        <w:numPr>
          <w:ilvl w:val="0"/>
          <w:numId w:val="23"/>
        </w:numPr>
        <w:rPr>
          <w:b w:val="0"/>
          <w:bCs/>
          <w:sz w:val="22"/>
          <w:szCs w:val="22"/>
        </w:rPr>
      </w:pPr>
      <w:r>
        <w:rPr>
          <w:b w:val="0"/>
          <w:bCs/>
          <w:sz w:val="22"/>
          <w:szCs w:val="22"/>
        </w:rPr>
        <w:t xml:space="preserve">completion of course by these students by 7% </w:t>
      </w:r>
    </w:p>
    <w:p w14:paraId="1BF1507A" w14:textId="77777777" w:rsidR="008F3F5C" w:rsidRDefault="00B42E9D" w:rsidP="007673B6">
      <w:pPr>
        <w:pStyle w:val="LetterH2"/>
        <w:numPr>
          <w:ilvl w:val="0"/>
          <w:numId w:val="22"/>
        </w:numPr>
        <w:rPr>
          <w:b w:val="0"/>
          <w:bCs/>
          <w:sz w:val="22"/>
          <w:szCs w:val="22"/>
        </w:rPr>
      </w:pPr>
      <w:r>
        <w:rPr>
          <w:sz w:val="22"/>
          <w:szCs w:val="22"/>
        </w:rPr>
        <w:t>Ethnic minority students</w:t>
      </w:r>
      <w:r w:rsidR="008F3F5C">
        <w:rPr>
          <w:sz w:val="22"/>
          <w:szCs w:val="22"/>
        </w:rPr>
        <w:t xml:space="preserve"> – </w:t>
      </w:r>
      <w:r w:rsidR="008F3F5C">
        <w:rPr>
          <w:b w:val="0"/>
          <w:bCs/>
          <w:sz w:val="22"/>
          <w:szCs w:val="22"/>
        </w:rPr>
        <w:t>by 2025, we will improve:</w:t>
      </w:r>
    </w:p>
    <w:p w14:paraId="7BE430B6" w14:textId="5C629D3A" w:rsidR="007673B6" w:rsidRDefault="008F3F5C" w:rsidP="008F3F5C">
      <w:pPr>
        <w:pStyle w:val="LetterH2"/>
        <w:numPr>
          <w:ilvl w:val="0"/>
          <w:numId w:val="23"/>
        </w:numPr>
        <w:rPr>
          <w:b w:val="0"/>
          <w:bCs/>
          <w:sz w:val="22"/>
          <w:szCs w:val="22"/>
        </w:rPr>
      </w:pPr>
      <w:r>
        <w:rPr>
          <w:b w:val="0"/>
          <w:bCs/>
          <w:sz w:val="22"/>
          <w:szCs w:val="22"/>
        </w:rPr>
        <w:t>student numbers from students from a</w:t>
      </w:r>
      <w:r w:rsidR="00DD63FC">
        <w:rPr>
          <w:b w:val="0"/>
          <w:bCs/>
          <w:sz w:val="22"/>
          <w:szCs w:val="22"/>
        </w:rPr>
        <w:t>n</w:t>
      </w:r>
      <w:r>
        <w:rPr>
          <w:b w:val="0"/>
          <w:bCs/>
          <w:sz w:val="22"/>
          <w:szCs w:val="22"/>
        </w:rPr>
        <w:t xml:space="preserve"> ethnic minority by 20%</w:t>
      </w:r>
      <w:r w:rsidR="00DD21B0">
        <w:rPr>
          <w:b w:val="0"/>
          <w:bCs/>
          <w:sz w:val="22"/>
          <w:szCs w:val="22"/>
        </w:rPr>
        <w:t xml:space="preserve"> </w:t>
      </w:r>
    </w:p>
    <w:p w14:paraId="132F0929" w14:textId="63E60CF3" w:rsidR="00DD63FC" w:rsidRDefault="00DD63FC" w:rsidP="008F3F5C">
      <w:pPr>
        <w:pStyle w:val="LetterH2"/>
        <w:numPr>
          <w:ilvl w:val="0"/>
          <w:numId w:val="23"/>
        </w:numPr>
        <w:rPr>
          <w:b w:val="0"/>
          <w:bCs/>
          <w:sz w:val="22"/>
          <w:szCs w:val="22"/>
        </w:rPr>
      </w:pPr>
      <w:r>
        <w:rPr>
          <w:b w:val="0"/>
          <w:bCs/>
          <w:sz w:val="22"/>
          <w:szCs w:val="22"/>
        </w:rPr>
        <w:t>continuation o</w:t>
      </w:r>
      <w:r w:rsidR="00DD21B0">
        <w:rPr>
          <w:b w:val="0"/>
          <w:bCs/>
          <w:sz w:val="22"/>
          <w:szCs w:val="22"/>
        </w:rPr>
        <w:t>nto second year for</w:t>
      </w:r>
      <w:r>
        <w:rPr>
          <w:b w:val="0"/>
          <w:bCs/>
          <w:sz w:val="22"/>
          <w:szCs w:val="22"/>
        </w:rPr>
        <w:t xml:space="preserve"> students from an ethnic minority by</w:t>
      </w:r>
      <w:r w:rsidR="00DD21B0">
        <w:rPr>
          <w:b w:val="0"/>
          <w:bCs/>
          <w:sz w:val="22"/>
          <w:szCs w:val="22"/>
        </w:rPr>
        <w:t xml:space="preserve"> 5%</w:t>
      </w:r>
    </w:p>
    <w:p w14:paraId="7423F555" w14:textId="3528253C" w:rsidR="00DD21B0" w:rsidRDefault="00DD21B0" w:rsidP="008F3F5C">
      <w:pPr>
        <w:pStyle w:val="LetterH2"/>
        <w:numPr>
          <w:ilvl w:val="0"/>
          <w:numId w:val="23"/>
        </w:numPr>
        <w:rPr>
          <w:b w:val="0"/>
          <w:bCs/>
          <w:sz w:val="22"/>
          <w:szCs w:val="22"/>
        </w:rPr>
      </w:pPr>
      <w:r>
        <w:rPr>
          <w:b w:val="0"/>
          <w:bCs/>
          <w:sz w:val="22"/>
          <w:szCs w:val="22"/>
        </w:rPr>
        <w:t>completion of course by these students by 14%</w:t>
      </w:r>
    </w:p>
    <w:p w14:paraId="3827231A" w14:textId="513CF6FA" w:rsidR="00BD353D" w:rsidRDefault="00BD353D" w:rsidP="00BD353D">
      <w:pPr>
        <w:pStyle w:val="LetterH2"/>
      </w:pPr>
      <w:r w:rsidRPr="008C141C">
        <w:t>What we are doing to achieve our aims </w:t>
      </w:r>
    </w:p>
    <w:p w14:paraId="2ADBC3DE" w14:textId="665755F3" w:rsidR="007350AF" w:rsidRPr="00144381" w:rsidRDefault="00144381" w:rsidP="007350AF">
      <w:pPr>
        <w:pStyle w:val="LetterH2"/>
        <w:numPr>
          <w:ilvl w:val="0"/>
          <w:numId w:val="24"/>
        </w:numPr>
        <w:rPr>
          <w:sz w:val="22"/>
          <w:szCs w:val="22"/>
        </w:rPr>
      </w:pPr>
      <w:r>
        <w:rPr>
          <w:b w:val="0"/>
          <w:bCs/>
          <w:sz w:val="22"/>
          <w:szCs w:val="22"/>
        </w:rPr>
        <w:t>Create partnerships with schools</w:t>
      </w:r>
      <w:r w:rsidR="007350AF" w:rsidRPr="007350AF">
        <w:rPr>
          <w:b w:val="0"/>
          <w:bCs/>
          <w:sz w:val="22"/>
          <w:szCs w:val="22"/>
        </w:rPr>
        <w:t xml:space="preserve"> – we are looking to create a bespoke partnership with 1-2 schools/colleges where fewer students participate in higher education</w:t>
      </w:r>
      <w:r>
        <w:rPr>
          <w:b w:val="0"/>
          <w:bCs/>
          <w:sz w:val="22"/>
          <w:szCs w:val="22"/>
        </w:rPr>
        <w:t xml:space="preserve"> to raise awareness of History of Art and to support underrepresented students into this field </w:t>
      </w:r>
    </w:p>
    <w:p w14:paraId="501DD6B9" w14:textId="7B76EED6" w:rsidR="00144381" w:rsidRPr="00144381" w:rsidRDefault="00144381" w:rsidP="007350AF">
      <w:pPr>
        <w:pStyle w:val="LetterH2"/>
        <w:numPr>
          <w:ilvl w:val="0"/>
          <w:numId w:val="24"/>
        </w:numPr>
        <w:rPr>
          <w:sz w:val="22"/>
          <w:szCs w:val="22"/>
        </w:rPr>
      </w:pPr>
      <w:r>
        <w:rPr>
          <w:b w:val="0"/>
          <w:bCs/>
          <w:sz w:val="22"/>
          <w:szCs w:val="22"/>
        </w:rPr>
        <w:t>Extend partnerships – formalise partnership with The Brilliant Club as this will help to raise attainment through tutoring and mentoring; continue work with Art History Link Up to provide insight into History of Art to those who do not have access to it within the school curriculum (most state comprehensive schools)</w:t>
      </w:r>
    </w:p>
    <w:p w14:paraId="3A75F862" w14:textId="136A0E67" w:rsidR="00144381" w:rsidRPr="00467132" w:rsidRDefault="00144381" w:rsidP="007350AF">
      <w:pPr>
        <w:pStyle w:val="LetterH2"/>
        <w:numPr>
          <w:ilvl w:val="0"/>
          <w:numId w:val="24"/>
        </w:numPr>
        <w:rPr>
          <w:sz w:val="22"/>
          <w:szCs w:val="22"/>
        </w:rPr>
      </w:pPr>
      <w:r>
        <w:rPr>
          <w:b w:val="0"/>
          <w:bCs/>
          <w:sz w:val="22"/>
          <w:szCs w:val="22"/>
        </w:rPr>
        <w:t>Expand outreach work</w:t>
      </w:r>
      <w:r w:rsidR="00125A07">
        <w:rPr>
          <w:b w:val="0"/>
          <w:bCs/>
          <w:sz w:val="22"/>
          <w:szCs w:val="22"/>
        </w:rPr>
        <w:t>,</w:t>
      </w:r>
      <w:r>
        <w:rPr>
          <w:b w:val="0"/>
          <w:bCs/>
          <w:sz w:val="22"/>
          <w:szCs w:val="22"/>
        </w:rPr>
        <w:t xml:space="preserve"> such as Summer University, Insight Programme, Art History for All to include a History of Art festival, and ensure it is all promoted as widely as possible</w:t>
      </w:r>
    </w:p>
    <w:p w14:paraId="64F0AF87" w14:textId="4189E29A" w:rsidR="00BD353D" w:rsidRPr="0092587B" w:rsidRDefault="00467132" w:rsidP="00BD353D">
      <w:pPr>
        <w:pStyle w:val="LetterH2"/>
        <w:numPr>
          <w:ilvl w:val="0"/>
          <w:numId w:val="24"/>
        </w:numPr>
        <w:rPr>
          <w:sz w:val="22"/>
          <w:szCs w:val="22"/>
        </w:rPr>
      </w:pPr>
      <w:r>
        <w:rPr>
          <w:b w:val="0"/>
          <w:bCs/>
          <w:sz w:val="22"/>
          <w:szCs w:val="22"/>
        </w:rPr>
        <w:t>Support students to complete and succeed on their programme academically, financially and emotionally through a transition programme helping students adjust to higher education, Academic Skills Programme, financial support, the Wellbeing Service</w:t>
      </w:r>
    </w:p>
    <w:p w14:paraId="61C70755" w14:textId="002D7CDD" w:rsidR="0092587B" w:rsidRPr="003C558F" w:rsidRDefault="0092587B" w:rsidP="00BD353D">
      <w:pPr>
        <w:pStyle w:val="LetterH2"/>
        <w:numPr>
          <w:ilvl w:val="0"/>
          <w:numId w:val="24"/>
        </w:numPr>
        <w:rPr>
          <w:sz w:val="22"/>
          <w:szCs w:val="22"/>
        </w:rPr>
      </w:pPr>
      <w:r>
        <w:rPr>
          <w:b w:val="0"/>
          <w:bCs/>
          <w:sz w:val="22"/>
          <w:szCs w:val="22"/>
        </w:rPr>
        <w:t xml:space="preserve">Create a specialised careers programme for students of a widening participation background to support them into </w:t>
      </w:r>
      <w:r w:rsidR="008B5360">
        <w:rPr>
          <w:b w:val="0"/>
          <w:bCs/>
          <w:sz w:val="22"/>
          <w:szCs w:val="22"/>
        </w:rPr>
        <w:t xml:space="preserve">employment </w:t>
      </w:r>
    </w:p>
    <w:p w14:paraId="6C1BEA32" w14:textId="77CB5BD2" w:rsidR="003C558F" w:rsidRPr="00DD21B0" w:rsidRDefault="003C558F" w:rsidP="00206EF6">
      <w:pPr>
        <w:pStyle w:val="LetterH2"/>
        <w:numPr>
          <w:ilvl w:val="0"/>
          <w:numId w:val="24"/>
        </w:numPr>
        <w:rPr>
          <w:sz w:val="22"/>
          <w:szCs w:val="22"/>
        </w:rPr>
      </w:pPr>
      <w:bookmarkStart w:id="0" w:name="_Hlk109977671"/>
      <w:r>
        <w:rPr>
          <w:b w:val="0"/>
          <w:bCs/>
          <w:sz w:val="22"/>
          <w:szCs w:val="22"/>
        </w:rPr>
        <w:lastRenderedPageBreak/>
        <w:t>The Courtauld has partnered with King’s College London</w:t>
      </w:r>
      <w:r w:rsidR="00E527CF">
        <w:rPr>
          <w:b w:val="0"/>
          <w:bCs/>
          <w:sz w:val="22"/>
          <w:szCs w:val="22"/>
        </w:rPr>
        <w:t xml:space="preserve"> and is part of University of London Widening Participation Leads Network</w:t>
      </w:r>
      <w:r>
        <w:rPr>
          <w:b w:val="0"/>
          <w:bCs/>
          <w:sz w:val="22"/>
          <w:szCs w:val="22"/>
        </w:rPr>
        <w:t>. Th</w:t>
      </w:r>
      <w:r w:rsidR="00E527CF">
        <w:rPr>
          <w:b w:val="0"/>
          <w:bCs/>
          <w:sz w:val="22"/>
          <w:szCs w:val="22"/>
        </w:rPr>
        <w:t xml:space="preserve">ese </w:t>
      </w:r>
      <w:r>
        <w:rPr>
          <w:b w:val="0"/>
          <w:bCs/>
          <w:sz w:val="22"/>
          <w:szCs w:val="22"/>
        </w:rPr>
        <w:t>partnership</w:t>
      </w:r>
      <w:r w:rsidR="00E527CF">
        <w:rPr>
          <w:b w:val="0"/>
          <w:bCs/>
          <w:sz w:val="22"/>
          <w:szCs w:val="22"/>
        </w:rPr>
        <w:t>s</w:t>
      </w:r>
      <w:r>
        <w:rPr>
          <w:b w:val="0"/>
          <w:bCs/>
          <w:sz w:val="22"/>
          <w:szCs w:val="22"/>
        </w:rPr>
        <w:t xml:space="preserve"> will allow the Institute to work </w:t>
      </w:r>
      <w:r w:rsidR="00206EF6">
        <w:rPr>
          <w:b w:val="0"/>
          <w:bCs/>
          <w:sz w:val="22"/>
          <w:szCs w:val="22"/>
        </w:rPr>
        <w:t xml:space="preserve">with </w:t>
      </w:r>
      <w:r w:rsidR="00E527CF">
        <w:rPr>
          <w:b w:val="0"/>
          <w:bCs/>
          <w:sz w:val="22"/>
          <w:szCs w:val="22"/>
        </w:rPr>
        <w:t>other London institutions</w:t>
      </w:r>
      <w:r w:rsidR="00206EF6">
        <w:rPr>
          <w:b w:val="0"/>
          <w:bCs/>
          <w:sz w:val="22"/>
          <w:szCs w:val="22"/>
        </w:rPr>
        <w:t xml:space="preserve"> on outreach and attainment raising activity and to </w:t>
      </w:r>
      <w:r w:rsidR="003C48C0">
        <w:rPr>
          <w:b w:val="0"/>
          <w:bCs/>
          <w:sz w:val="22"/>
          <w:szCs w:val="22"/>
        </w:rPr>
        <w:t>gain insight into best practice for evaluation</w:t>
      </w:r>
    </w:p>
    <w:bookmarkEnd w:id="0"/>
    <w:p w14:paraId="54458064" w14:textId="265524A7" w:rsidR="00BD353D" w:rsidRDefault="00BD353D" w:rsidP="00BD353D">
      <w:pPr>
        <w:pStyle w:val="LetterH2"/>
      </w:pPr>
      <w:r w:rsidRPr="008C141C">
        <w:t>How students can get involved</w:t>
      </w:r>
    </w:p>
    <w:p w14:paraId="4336BAD3" w14:textId="5D94696E" w:rsidR="00206EF6" w:rsidRPr="00206EF6" w:rsidRDefault="008B5360" w:rsidP="00206EF6">
      <w:pPr>
        <w:spacing w:after="120" w:line="276" w:lineRule="auto"/>
        <w:rPr>
          <w:rFonts w:cstheme="minorHAnsi"/>
        </w:rPr>
      </w:pPr>
      <w:r w:rsidRPr="00206EF6">
        <w:rPr>
          <w:rFonts w:cstheme="minorHAnsi"/>
        </w:rPr>
        <w:t>Our student body is represented on most of our committees and working groups to ensure that their views are heard and acted upo</w:t>
      </w:r>
      <w:r w:rsidR="00206EF6" w:rsidRPr="00206EF6">
        <w:rPr>
          <w:rFonts w:cstheme="minorHAnsi"/>
        </w:rPr>
        <w:t>n</w:t>
      </w:r>
      <w:r w:rsidR="00206EF6">
        <w:rPr>
          <w:rFonts w:cstheme="minorHAnsi"/>
        </w:rPr>
        <w:t>:</w:t>
      </w:r>
    </w:p>
    <w:p w14:paraId="3AF034BB" w14:textId="086409CF" w:rsidR="008B5360" w:rsidRPr="00206EF6" w:rsidRDefault="008B5360" w:rsidP="00BC7EB3">
      <w:pPr>
        <w:pStyle w:val="ListParagraph"/>
        <w:numPr>
          <w:ilvl w:val="0"/>
          <w:numId w:val="22"/>
        </w:numPr>
        <w:spacing w:after="120" w:line="276" w:lineRule="auto"/>
        <w:jc w:val="both"/>
        <w:rPr>
          <w:rFonts w:cstheme="minorHAnsi"/>
        </w:rPr>
      </w:pPr>
      <w:r w:rsidRPr="00206EF6">
        <w:rPr>
          <w:rFonts w:cstheme="minorHAnsi"/>
        </w:rPr>
        <w:t>Our Student Union President sits on the Academic Board and Governing Board of The Courtauld</w:t>
      </w:r>
      <w:r w:rsidR="00206EF6">
        <w:rPr>
          <w:rFonts w:cstheme="minorHAnsi"/>
        </w:rPr>
        <w:br/>
      </w:r>
    </w:p>
    <w:p w14:paraId="071DD39E" w14:textId="7182E296" w:rsidR="00352298" w:rsidRPr="00586023" w:rsidRDefault="00206EF6" w:rsidP="00206EF6">
      <w:pPr>
        <w:pStyle w:val="ListParagraph"/>
        <w:numPr>
          <w:ilvl w:val="0"/>
          <w:numId w:val="22"/>
        </w:numPr>
        <w:spacing w:after="120" w:line="276" w:lineRule="auto"/>
        <w:rPr>
          <w:rFonts w:cstheme="minorHAnsi"/>
        </w:rPr>
      </w:pPr>
      <w:r>
        <w:rPr>
          <w:rFonts w:cstheme="minorHAnsi"/>
        </w:rPr>
        <w:t>The</w:t>
      </w:r>
      <w:r w:rsidR="008B5360" w:rsidRPr="00586023">
        <w:rPr>
          <w:rFonts w:cstheme="minorHAnsi"/>
        </w:rPr>
        <w:t xml:space="preserve"> Staff Student Liaison Committee</w:t>
      </w:r>
      <w:r>
        <w:rPr>
          <w:rFonts w:cstheme="minorHAnsi"/>
        </w:rPr>
        <w:t xml:space="preserve"> </w:t>
      </w:r>
      <w:r w:rsidR="008B5360" w:rsidRPr="00586023">
        <w:rPr>
          <w:rFonts w:cstheme="minorHAnsi"/>
        </w:rPr>
        <w:t>has representation of students from all backgrounds. This will give the Access plan greater prominence and ensure that our activities are reviewed and scrutinised to ensure we meet the targets we set</w:t>
      </w:r>
      <w:r>
        <w:rPr>
          <w:rFonts w:cstheme="minorHAnsi"/>
        </w:rPr>
        <w:br/>
      </w:r>
    </w:p>
    <w:p w14:paraId="0F05C3CF" w14:textId="05938D45" w:rsidR="00BD353D" w:rsidRDefault="00BD353D" w:rsidP="00BD353D">
      <w:pPr>
        <w:pStyle w:val="LetterH2"/>
      </w:pPr>
      <w:r w:rsidRPr="008C141C">
        <w:t>Evaluation – how we will measure what we have achieved</w:t>
      </w:r>
    </w:p>
    <w:p w14:paraId="6240FF10" w14:textId="59BD72D1" w:rsidR="00586023" w:rsidRDefault="00586023" w:rsidP="006E4B21">
      <w:pPr>
        <w:pStyle w:val="ListParagraph"/>
        <w:numPr>
          <w:ilvl w:val="0"/>
          <w:numId w:val="28"/>
        </w:numPr>
        <w:spacing w:after="120" w:line="276" w:lineRule="auto"/>
        <w:jc w:val="both"/>
        <w:rPr>
          <w:rFonts w:cstheme="minorHAnsi"/>
        </w:rPr>
      </w:pPr>
      <w:r w:rsidRPr="006E4B21">
        <w:rPr>
          <w:rFonts w:cstheme="minorHAnsi"/>
        </w:rPr>
        <w:t>We are carrying out a thorough review of our data collection requirements</w:t>
      </w:r>
    </w:p>
    <w:p w14:paraId="53EA93AA" w14:textId="77777777" w:rsidR="00206EF6" w:rsidRPr="006E4B21" w:rsidRDefault="00206EF6" w:rsidP="00206EF6">
      <w:pPr>
        <w:pStyle w:val="ListParagraph"/>
        <w:spacing w:after="120" w:line="276" w:lineRule="auto"/>
        <w:jc w:val="both"/>
        <w:rPr>
          <w:rFonts w:cstheme="minorHAnsi"/>
        </w:rPr>
      </w:pPr>
    </w:p>
    <w:p w14:paraId="1A41BCBF" w14:textId="65FABDE1" w:rsidR="006E4B21" w:rsidRPr="005D5590" w:rsidRDefault="00586023" w:rsidP="00AA7DC6">
      <w:pPr>
        <w:pStyle w:val="ListParagraph"/>
        <w:numPr>
          <w:ilvl w:val="0"/>
          <w:numId w:val="28"/>
        </w:numPr>
        <w:spacing w:after="120" w:line="276" w:lineRule="auto"/>
        <w:rPr>
          <w:rFonts w:cstheme="minorHAnsi"/>
        </w:rPr>
      </w:pPr>
      <w:r w:rsidRPr="006E4B21">
        <w:rPr>
          <w:rFonts w:cstheme="minorHAnsi"/>
        </w:rPr>
        <w:t>One area we are currently working on is ensuring that the data we collect from our outreach activities, such as the Summer University, is entered on a student database and then used to track these students through their student journe</w:t>
      </w:r>
      <w:r w:rsidR="005D5590">
        <w:rPr>
          <w:rFonts w:cstheme="minorHAnsi"/>
        </w:rPr>
        <w:t>y</w:t>
      </w:r>
      <w:r w:rsidR="00206EF6" w:rsidRPr="005D5590">
        <w:rPr>
          <w:rFonts w:cstheme="minorHAnsi"/>
        </w:rPr>
        <w:br/>
      </w:r>
    </w:p>
    <w:p w14:paraId="36BE21E2" w14:textId="466B4A46" w:rsidR="00586023" w:rsidRPr="006E4B21" w:rsidRDefault="005D5590" w:rsidP="00586023">
      <w:pPr>
        <w:pStyle w:val="ListParagraph"/>
        <w:numPr>
          <w:ilvl w:val="0"/>
          <w:numId w:val="28"/>
        </w:numPr>
        <w:spacing w:after="120" w:line="276" w:lineRule="auto"/>
        <w:jc w:val="both"/>
        <w:rPr>
          <w:rFonts w:cstheme="minorHAnsi"/>
        </w:rPr>
      </w:pPr>
      <w:r>
        <w:rPr>
          <w:rFonts w:cstheme="minorHAnsi"/>
        </w:rPr>
        <w:t>Work is</w:t>
      </w:r>
      <w:r w:rsidR="00586023" w:rsidRPr="006E4B21">
        <w:rPr>
          <w:rFonts w:cstheme="minorHAnsi"/>
        </w:rPr>
        <w:t xml:space="preserve"> monitored and reviewed by our </w:t>
      </w:r>
      <w:r w:rsidR="001F6FA6">
        <w:rPr>
          <w:rFonts w:cstheme="minorHAnsi"/>
        </w:rPr>
        <w:t xml:space="preserve">Admissions and </w:t>
      </w:r>
      <w:commentRangeStart w:id="1"/>
      <w:r w:rsidR="00586023" w:rsidRPr="006E4B21">
        <w:rPr>
          <w:rFonts w:cstheme="minorHAnsi"/>
        </w:rPr>
        <w:t xml:space="preserve">Widening Participation </w:t>
      </w:r>
      <w:commentRangeEnd w:id="1"/>
      <w:r w:rsidR="00125A07">
        <w:rPr>
          <w:rStyle w:val="CommentReference"/>
        </w:rPr>
        <w:commentReference w:id="1"/>
      </w:r>
      <w:r w:rsidR="00586023" w:rsidRPr="006E4B21">
        <w:rPr>
          <w:rFonts w:cstheme="minorHAnsi"/>
        </w:rPr>
        <w:t>Committee and Senior Management Team</w:t>
      </w:r>
      <w:r>
        <w:rPr>
          <w:rFonts w:cstheme="minorHAnsi"/>
        </w:rPr>
        <w:t>. I</w:t>
      </w:r>
      <w:r w:rsidR="00586023" w:rsidRPr="006E4B21">
        <w:rPr>
          <w:rFonts w:cstheme="minorHAnsi"/>
        </w:rPr>
        <w:t xml:space="preserve">f </w:t>
      </w:r>
      <w:r>
        <w:rPr>
          <w:rFonts w:cstheme="minorHAnsi"/>
        </w:rPr>
        <w:t>progress isn’t being made</w:t>
      </w:r>
      <w:r w:rsidR="00586023" w:rsidRPr="006E4B21">
        <w:rPr>
          <w:rFonts w:cstheme="minorHAnsi"/>
        </w:rPr>
        <w:t>,</w:t>
      </w:r>
      <w:r>
        <w:rPr>
          <w:rFonts w:cstheme="minorHAnsi"/>
        </w:rPr>
        <w:t xml:space="preserve"> we will</w:t>
      </w:r>
      <w:r w:rsidR="00586023" w:rsidRPr="006E4B21">
        <w:rPr>
          <w:rFonts w:cstheme="minorHAnsi"/>
        </w:rPr>
        <w:t xml:space="preserve"> review our actions and make adjustments. The assessment against targets is reviewed by the following:</w:t>
      </w:r>
      <w:r w:rsidR="00ED61EF">
        <w:rPr>
          <w:rFonts w:cstheme="minorHAnsi"/>
        </w:rPr>
        <w:br/>
      </w:r>
    </w:p>
    <w:p w14:paraId="114DBFE4" w14:textId="52C71EFF" w:rsidR="006E4B21" w:rsidRPr="006E4B21" w:rsidRDefault="00586023" w:rsidP="006E4B21">
      <w:pPr>
        <w:pStyle w:val="ListParagraph"/>
        <w:numPr>
          <w:ilvl w:val="0"/>
          <w:numId w:val="23"/>
        </w:numPr>
        <w:spacing w:after="120" w:line="276" w:lineRule="auto"/>
        <w:jc w:val="both"/>
        <w:rPr>
          <w:rFonts w:cstheme="minorHAnsi"/>
        </w:rPr>
      </w:pPr>
      <w:r w:rsidRPr="006E4B21">
        <w:rPr>
          <w:rFonts w:cstheme="minorHAnsi"/>
        </w:rPr>
        <w:t>Production of relevant data on a bi-monthly cycle to show our performance against targets</w:t>
      </w:r>
      <w:r w:rsidR="00ED61EF">
        <w:rPr>
          <w:rFonts w:cstheme="minorHAnsi"/>
        </w:rPr>
        <w:br/>
      </w:r>
    </w:p>
    <w:p w14:paraId="6123C84D" w14:textId="307191FD" w:rsidR="00586023" w:rsidRDefault="00586023" w:rsidP="006E4B21">
      <w:pPr>
        <w:pStyle w:val="ListParagraph"/>
        <w:numPr>
          <w:ilvl w:val="0"/>
          <w:numId w:val="23"/>
        </w:numPr>
        <w:spacing w:after="120" w:line="276" w:lineRule="auto"/>
        <w:jc w:val="both"/>
        <w:rPr>
          <w:rFonts w:cstheme="minorHAnsi"/>
        </w:rPr>
      </w:pPr>
      <w:r w:rsidRPr="006E4B21">
        <w:rPr>
          <w:rFonts w:cstheme="minorHAnsi"/>
        </w:rPr>
        <w:t xml:space="preserve">The departments delivering the targets meet on a twice termly basis to discuss the various activities and assess performance to ensure that we are on track to meet our objectives. Where activities may not be working as well as had been </w:t>
      </w:r>
      <w:r w:rsidR="006E4B21" w:rsidRPr="006E4B21">
        <w:rPr>
          <w:rFonts w:cstheme="minorHAnsi"/>
        </w:rPr>
        <w:t>anticipated</w:t>
      </w:r>
      <w:r w:rsidRPr="006E4B21">
        <w:rPr>
          <w:rFonts w:cstheme="minorHAnsi"/>
        </w:rPr>
        <w:t>, this will be reviewed and recommendations made to our Senior Management Team and Academic Board</w:t>
      </w:r>
    </w:p>
    <w:p w14:paraId="029FC309" w14:textId="1F7A6471" w:rsidR="00BD353D" w:rsidRPr="00206EF6" w:rsidRDefault="003C558F" w:rsidP="00BD353D">
      <w:pPr>
        <w:pStyle w:val="LetterH2"/>
        <w:numPr>
          <w:ilvl w:val="0"/>
          <w:numId w:val="29"/>
        </w:numPr>
        <w:rPr>
          <w:rFonts w:asciiTheme="minorHAnsi" w:hAnsiTheme="minorHAnsi" w:cstheme="minorHAnsi"/>
          <w:b w:val="0"/>
          <w:bCs/>
          <w:sz w:val="22"/>
          <w:szCs w:val="22"/>
        </w:rPr>
      </w:pPr>
      <w:r w:rsidRPr="003C558F">
        <w:rPr>
          <w:rFonts w:asciiTheme="minorHAnsi" w:hAnsiTheme="minorHAnsi" w:cstheme="minorHAnsi"/>
          <w:b w:val="0"/>
          <w:bCs/>
          <w:sz w:val="22"/>
          <w:szCs w:val="22"/>
        </w:rPr>
        <w:t>As part of our partnershi</w:t>
      </w:r>
      <w:r w:rsidR="00E527CF">
        <w:rPr>
          <w:rFonts w:asciiTheme="minorHAnsi" w:hAnsiTheme="minorHAnsi" w:cstheme="minorHAnsi"/>
          <w:b w:val="0"/>
          <w:bCs/>
          <w:sz w:val="22"/>
          <w:szCs w:val="22"/>
        </w:rPr>
        <w:t>ps</w:t>
      </w:r>
      <w:r w:rsidRPr="003C558F">
        <w:rPr>
          <w:rFonts w:asciiTheme="minorHAnsi" w:hAnsiTheme="minorHAnsi" w:cstheme="minorHAnsi"/>
          <w:b w:val="0"/>
          <w:bCs/>
          <w:sz w:val="22"/>
          <w:szCs w:val="22"/>
        </w:rPr>
        <w:t xml:space="preserve"> with King’s College London</w:t>
      </w:r>
      <w:r w:rsidR="00E527CF">
        <w:rPr>
          <w:rFonts w:asciiTheme="minorHAnsi" w:hAnsiTheme="minorHAnsi" w:cstheme="minorHAnsi"/>
          <w:b w:val="0"/>
          <w:bCs/>
          <w:sz w:val="22"/>
          <w:szCs w:val="22"/>
        </w:rPr>
        <w:t xml:space="preserve"> and University of London Widening Participation Leads</w:t>
      </w:r>
      <w:r w:rsidRPr="003C558F">
        <w:rPr>
          <w:rFonts w:asciiTheme="minorHAnsi" w:hAnsiTheme="minorHAnsi" w:cstheme="minorHAnsi"/>
          <w:b w:val="0"/>
          <w:bCs/>
          <w:sz w:val="22"/>
          <w:szCs w:val="22"/>
        </w:rPr>
        <w:t xml:space="preserve">, we are </w:t>
      </w:r>
      <w:r w:rsidR="00E5462C">
        <w:rPr>
          <w:rFonts w:asciiTheme="minorHAnsi" w:hAnsiTheme="minorHAnsi" w:cstheme="minorHAnsi"/>
          <w:b w:val="0"/>
          <w:bCs/>
          <w:sz w:val="22"/>
          <w:szCs w:val="22"/>
        </w:rPr>
        <w:t>working to gain insight into best practice for data collection and evaluation</w:t>
      </w:r>
    </w:p>
    <w:p w14:paraId="3910BBC0" w14:textId="6CF4B3B9" w:rsidR="00BD353D" w:rsidRPr="008C141C" w:rsidRDefault="00BD353D" w:rsidP="00BD353D">
      <w:pPr>
        <w:pStyle w:val="LetterH2"/>
        <w:rPr>
          <w:lang w:eastAsia="en-GB"/>
        </w:rPr>
      </w:pPr>
      <w:r w:rsidRPr="008C141C">
        <w:rPr>
          <w:lang w:eastAsia="en-GB"/>
        </w:rPr>
        <w:t xml:space="preserve">Contact </w:t>
      </w:r>
      <w:r>
        <w:rPr>
          <w:lang w:eastAsia="en-GB"/>
        </w:rPr>
        <w:t>details</w:t>
      </w:r>
      <w:r w:rsidRPr="008C141C">
        <w:rPr>
          <w:lang w:eastAsia="en-GB"/>
        </w:rPr>
        <w:t xml:space="preserve"> for further information</w:t>
      </w:r>
    </w:p>
    <w:p w14:paraId="65720187" w14:textId="5EC985E6" w:rsidR="00AD58E1" w:rsidRPr="00BD353D" w:rsidRDefault="005D5590" w:rsidP="00BD353D">
      <w:pPr>
        <w:spacing w:beforeAutospacing="1" w:afterAutospacing="1"/>
        <w:rPr>
          <w:rFonts w:eastAsia="Times New Roman" w:cs="Arial"/>
          <w:lang w:eastAsia="en-GB"/>
        </w:rPr>
      </w:pPr>
      <w:r>
        <w:rPr>
          <w:rFonts w:eastAsia="Times New Roman" w:cs="Arial"/>
          <w:lang w:eastAsia="en-GB"/>
        </w:rPr>
        <w:t>For more information please contact</w:t>
      </w:r>
      <w:r w:rsidR="00DD21B0">
        <w:rPr>
          <w:rFonts w:eastAsia="Times New Roman" w:cs="Arial"/>
          <w:lang w:eastAsia="en-GB"/>
        </w:rPr>
        <w:t xml:space="preserve"> Elizabeth Harris, Academic Registrar, at Elizabeth.Harris@courtauld.ac.uk</w:t>
      </w:r>
      <w:r>
        <w:rPr>
          <w:rFonts w:eastAsia="Times New Roman" w:cs="Arial"/>
          <w:lang w:eastAsia="en-GB"/>
        </w:rPr>
        <w:t xml:space="preserve"> </w:t>
      </w:r>
      <w:r w:rsidR="00B5094B">
        <w:rPr>
          <w:rFonts w:eastAsia="Times New Roman" w:cs="Arial"/>
          <w:lang w:eastAsia="en-GB"/>
        </w:rPr>
        <w:t xml:space="preserve"> </w:t>
      </w:r>
    </w:p>
    <w:sectPr w:rsidR="00AD58E1" w:rsidRPr="00BD353D" w:rsidSect="007906A2">
      <w:footerReference w:type="default" r:id="rId21"/>
      <w:pgSz w:w="11906" w:h="16838" w:code="9"/>
      <w:pgMar w:top="1134" w:right="1134" w:bottom="1134" w:left="1134" w:header="454" w:footer="4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arris, Elizabeth" w:date="2022-07-12T10:07:00Z" w:initials="HE">
    <w:p w14:paraId="792F1FC9" w14:textId="4EFEF106" w:rsidR="00125A07" w:rsidRDefault="00125A07" w:rsidP="00AA5E9D">
      <w:pPr>
        <w:pStyle w:val="CommentText"/>
      </w:pPr>
      <w:r>
        <w:rPr>
          <w:rStyle w:val="CommentReference"/>
        </w:rPr>
        <w:annotationRef/>
      </w:r>
      <w:r>
        <w:t xml:space="preserve">Admissions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2F1FC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7C670" w16cex:dateUtc="2022-07-12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2F1FC9" w16cid:durableId="2677C6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B6564" w14:textId="77777777" w:rsidR="00F628A6" w:rsidRDefault="00F628A6" w:rsidP="007906A2">
      <w:pPr>
        <w:spacing w:after="0" w:line="240" w:lineRule="auto"/>
      </w:pPr>
      <w:r>
        <w:separator/>
      </w:r>
    </w:p>
  </w:endnote>
  <w:endnote w:type="continuationSeparator" w:id="0">
    <w:p w14:paraId="53EAC766" w14:textId="77777777" w:rsidR="00F628A6" w:rsidRDefault="00F628A6" w:rsidP="0079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924B" w14:textId="77777777" w:rsidR="000F3853" w:rsidRPr="000D5586" w:rsidRDefault="000F3853" w:rsidP="000D5586">
    <w:pPr>
      <w:pStyle w:val="Footer"/>
    </w:pPr>
    <w:r w:rsidRPr="000D5586">
      <w:fldChar w:fldCharType="begin"/>
    </w:r>
    <w:r w:rsidRPr="000D5586">
      <w:instrText xml:space="preserve"> PAGE   \* MERGEFORMAT </w:instrText>
    </w:r>
    <w:r w:rsidRPr="000D5586">
      <w:fldChar w:fldCharType="separate"/>
    </w:r>
    <w:r w:rsidR="00F439E8">
      <w:rPr>
        <w:noProof/>
      </w:rPr>
      <w:t>2</w:t>
    </w:r>
    <w:r w:rsidRPr="000D55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D14F5" w14:textId="77777777" w:rsidR="00F628A6" w:rsidRDefault="00F628A6" w:rsidP="007906A2">
      <w:pPr>
        <w:spacing w:after="0" w:line="240" w:lineRule="auto"/>
      </w:pPr>
      <w:r>
        <w:separator/>
      </w:r>
    </w:p>
  </w:footnote>
  <w:footnote w:type="continuationSeparator" w:id="0">
    <w:p w14:paraId="6E74F1C1" w14:textId="77777777" w:rsidR="00F628A6" w:rsidRDefault="00F628A6" w:rsidP="00790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784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A08C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62C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3EA5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280F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A9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C4C0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AF1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18F1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4BA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CC095C"/>
    <w:multiLevelType w:val="hybridMultilevel"/>
    <w:tmpl w:val="5F46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BE5107"/>
    <w:multiLevelType w:val="hybridMultilevel"/>
    <w:tmpl w:val="5D2C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33225F"/>
    <w:multiLevelType w:val="hybridMultilevel"/>
    <w:tmpl w:val="A538FE24"/>
    <w:lvl w:ilvl="0" w:tplc="3CD04C04">
      <w:start w:val="2020"/>
      <w:numFmt w:val="bullet"/>
      <w:lvlText w:val="-"/>
      <w:lvlJc w:val="left"/>
      <w:pPr>
        <w:ind w:left="1080" w:hanging="360"/>
      </w:pPr>
      <w:rPr>
        <w:rFonts w:ascii="Arial" w:eastAsia="Arial"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7F26CA"/>
    <w:multiLevelType w:val="hybridMultilevel"/>
    <w:tmpl w:val="C7F0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1608E9"/>
    <w:multiLevelType w:val="hybridMultilevel"/>
    <w:tmpl w:val="1788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17456CC6"/>
    <w:multiLevelType w:val="hybridMultilevel"/>
    <w:tmpl w:val="7B1AF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EE42C95"/>
    <w:multiLevelType w:val="hybridMultilevel"/>
    <w:tmpl w:val="B108225C"/>
    <w:lvl w:ilvl="0" w:tplc="ADD42B5E">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FB5F73"/>
    <w:multiLevelType w:val="hybridMultilevel"/>
    <w:tmpl w:val="A37C3566"/>
    <w:lvl w:ilvl="0" w:tplc="F7F89D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745D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0115A28"/>
    <w:multiLevelType w:val="hybridMultilevel"/>
    <w:tmpl w:val="FFFFFFFF"/>
    <w:lvl w:ilvl="0" w:tplc="D86C40A8">
      <w:start w:val="1"/>
      <w:numFmt w:val="bullet"/>
      <w:lvlText w:val=""/>
      <w:lvlJc w:val="left"/>
      <w:pPr>
        <w:ind w:left="720" w:hanging="360"/>
      </w:pPr>
      <w:rPr>
        <w:rFonts w:ascii="Symbol" w:hAnsi="Symbol" w:hint="default"/>
      </w:rPr>
    </w:lvl>
    <w:lvl w:ilvl="1" w:tplc="DDCA34E2">
      <w:start w:val="1"/>
      <w:numFmt w:val="bullet"/>
      <w:lvlText w:val="o"/>
      <w:lvlJc w:val="left"/>
      <w:pPr>
        <w:ind w:left="1440" w:hanging="360"/>
      </w:pPr>
      <w:rPr>
        <w:rFonts w:ascii="Courier New" w:hAnsi="Courier New" w:hint="default"/>
      </w:rPr>
    </w:lvl>
    <w:lvl w:ilvl="2" w:tplc="2348E722">
      <w:start w:val="1"/>
      <w:numFmt w:val="bullet"/>
      <w:lvlText w:val=""/>
      <w:lvlJc w:val="left"/>
      <w:pPr>
        <w:ind w:left="2160" w:hanging="360"/>
      </w:pPr>
      <w:rPr>
        <w:rFonts w:ascii="Wingdings" w:hAnsi="Wingdings" w:hint="default"/>
      </w:rPr>
    </w:lvl>
    <w:lvl w:ilvl="3" w:tplc="A4ACD7AA">
      <w:start w:val="1"/>
      <w:numFmt w:val="bullet"/>
      <w:lvlText w:val=""/>
      <w:lvlJc w:val="left"/>
      <w:pPr>
        <w:ind w:left="2880" w:hanging="360"/>
      </w:pPr>
      <w:rPr>
        <w:rFonts w:ascii="Symbol" w:hAnsi="Symbol" w:hint="default"/>
      </w:rPr>
    </w:lvl>
    <w:lvl w:ilvl="4" w:tplc="27427928">
      <w:start w:val="1"/>
      <w:numFmt w:val="bullet"/>
      <w:lvlText w:val="o"/>
      <w:lvlJc w:val="left"/>
      <w:pPr>
        <w:ind w:left="3600" w:hanging="360"/>
      </w:pPr>
      <w:rPr>
        <w:rFonts w:ascii="Courier New" w:hAnsi="Courier New" w:hint="default"/>
      </w:rPr>
    </w:lvl>
    <w:lvl w:ilvl="5" w:tplc="74066328">
      <w:start w:val="1"/>
      <w:numFmt w:val="bullet"/>
      <w:lvlText w:val=""/>
      <w:lvlJc w:val="left"/>
      <w:pPr>
        <w:ind w:left="4320" w:hanging="360"/>
      </w:pPr>
      <w:rPr>
        <w:rFonts w:ascii="Wingdings" w:hAnsi="Wingdings" w:hint="default"/>
      </w:rPr>
    </w:lvl>
    <w:lvl w:ilvl="6" w:tplc="53FA02E2">
      <w:start w:val="1"/>
      <w:numFmt w:val="bullet"/>
      <w:lvlText w:val=""/>
      <w:lvlJc w:val="left"/>
      <w:pPr>
        <w:ind w:left="5040" w:hanging="360"/>
      </w:pPr>
      <w:rPr>
        <w:rFonts w:ascii="Symbol" w:hAnsi="Symbol" w:hint="default"/>
      </w:rPr>
    </w:lvl>
    <w:lvl w:ilvl="7" w:tplc="129A0354">
      <w:start w:val="1"/>
      <w:numFmt w:val="bullet"/>
      <w:lvlText w:val="o"/>
      <w:lvlJc w:val="left"/>
      <w:pPr>
        <w:ind w:left="5760" w:hanging="360"/>
      </w:pPr>
      <w:rPr>
        <w:rFonts w:ascii="Courier New" w:hAnsi="Courier New" w:hint="default"/>
      </w:rPr>
    </w:lvl>
    <w:lvl w:ilvl="8" w:tplc="1084DB68">
      <w:start w:val="1"/>
      <w:numFmt w:val="bullet"/>
      <w:lvlText w:val=""/>
      <w:lvlJc w:val="left"/>
      <w:pPr>
        <w:ind w:left="6480" w:hanging="360"/>
      </w:pPr>
      <w:rPr>
        <w:rFonts w:ascii="Wingdings" w:hAnsi="Wingdings" w:hint="default"/>
      </w:rPr>
    </w:lvl>
  </w:abstractNum>
  <w:abstractNum w:abstractNumId="24" w15:restartNumberingAfterBreak="0">
    <w:nsid w:val="540166ED"/>
    <w:multiLevelType w:val="hybridMultilevel"/>
    <w:tmpl w:val="68587E2C"/>
    <w:lvl w:ilvl="0" w:tplc="905A6058">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AB6928"/>
    <w:multiLevelType w:val="hybridMultilevel"/>
    <w:tmpl w:val="F45C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44530F"/>
    <w:multiLevelType w:val="hybridMultilevel"/>
    <w:tmpl w:val="EDDED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651742F"/>
    <w:multiLevelType w:val="hybridMultilevel"/>
    <w:tmpl w:val="AC54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47B5C"/>
    <w:multiLevelType w:val="hybridMultilevel"/>
    <w:tmpl w:val="E39A39B2"/>
    <w:lvl w:ilvl="0" w:tplc="3CD04C04">
      <w:start w:val="2020"/>
      <w:numFmt w:val="bullet"/>
      <w:lvlText w:val="-"/>
      <w:lvlJc w:val="left"/>
      <w:pPr>
        <w:ind w:left="1080" w:hanging="360"/>
      </w:pPr>
      <w:rPr>
        <w:rFonts w:ascii="Arial" w:eastAsia="Arial"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FFD1015"/>
    <w:multiLevelType w:val="hybridMultilevel"/>
    <w:tmpl w:val="4842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EC5A69"/>
    <w:multiLevelType w:val="hybridMultilevel"/>
    <w:tmpl w:val="9238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7070562">
    <w:abstractNumId w:val="9"/>
  </w:num>
  <w:num w:numId="2" w16cid:durableId="2037462150">
    <w:abstractNumId w:val="7"/>
  </w:num>
  <w:num w:numId="3" w16cid:durableId="648632006">
    <w:abstractNumId w:val="6"/>
  </w:num>
  <w:num w:numId="4" w16cid:durableId="1612668359">
    <w:abstractNumId w:val="5"/>
  </w:num>
  <w:num w:numId="5" w16cid:durableId="2045448255">
    <w:abstractNumId w:val="4"/>
  </w:num>
  <w:num w:numId="6" w16cid:durableId="213734005">
    <w:abstractNumId w:val="19"/>
  </w:num>
  <w:num w:numId="7" w16cid:durableId="1808277295">
    <w:abstractNumId w:val="11"/>
  </w:num>
  <w:num w:numId="8" w16cid:durableId="1958683421">
    <w:abstractNumId w:val="24"/>
  </w:num>
  <w:num w:numId="9" w16cid:durableId="2141417772">
    <w:abstractNumId w:val="10"/>
  </w:num>
  <w:num w:numId="10" w16cid:durableId="1549947734">
    <w:abstractNumId w:val="8"/>
  </w:num>
  <w:num w:numId="11" w16cid:durableId="153842022">
    <w:abstractNumId w:val="3"/>
  </w:num>
  <w:num w:numId="12" w16cid:durableId="1618105238">
    <w:abstractNumId w:val="2"/>
  </w:num>
  <w:num w:numId="13" w16cid:durableId="755904632">
    <w:abstractNumId w:val="1"/>
  </w:num>
  <w:num w:numId="14" w16cid:durableId="1104691727">
    <w:abstractNumId w:val="0"/>
  </w:num>
  <w:num w:numId="15" w16cid:durableId="860627015">
    <w:abstractNumId w:val="25"/>
  </w:num>
  <w:num w:numId="16" w16cid:durableId="2043701807">
    <w:abstractNumId w:val="17"/>
  </w:num>
  <w:num w:numId="17" w16cid:durableId="109594175">
    <w:abstractNumId w:val="22"/>
  </w:num>
  <w:num w:numId="18" w16cid:durableId="648099839">
    <w:abstractNumId w:val="21"/>
  </w:num>
  <w:num w:numId="19" w16cid:durableId="171916497">
    <w:abstractNumId w:val="23"/>
  </w:num>
  <w:num w:numId="20" w16cid:durableId="1629704576">
    <w:abstractNumId w:val="29"/>
  </w:num>
  <w:num w:numId="21" w16cid:durableId="1763211538">
    <w:abstractNumId w:val="15"/>
  </w:num>
  <w:num w:numId="22" w16cid:durableId="1507749090">
    <w:abstractNumId w:val="27"/>
  </w:num>
  <w:num w:numId="23" w16cid:durableId="2050452954">
    <w:abstractNumId w:val="28"/>
  </w:num>
  <w:num w:numId="24" w16cid:durableId="1826698276">
    <w:abstractNumId w:val="20"/>
  </w:num>
  <w:num w:numId="25" w16cid:durableId="386614586">
    <w:abstractNumId w:val="14"/>
  </w:num>
  <w:num w:numId="26" w16cid:durableId="1532038595">
    <w:abstractNumId w:val="18"/>
  </w:num>
  <w:num w:numId="27" w16cid:durableId="651494406">
    <w:abstractNumId w:val="26"/>
  </w:num>
  <w:num w:numId="28" w16cid:durableId="330377000">
    <w:abstractNumId w:val="30"/>
  </w:num>
  <w:num w:numId="29" w16cid:durableId="26412235">
    <w:abstractNumId w:val="16"/>
  </w:num>
  <w:num w:numId="30" w16cid:durableId="1954552523">
    <w:abstractNumId w:val="13"/>
  </w:num>
  <w:num w:numId="31" w16cid:durableId="103940367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 Elizabeth">
    <w15:presenceInfo w15:providerId="AD" w15:userId="S::Elizabeth.Harris@courtauld.ac.uk::40305ae6-af23-4eee-82b9-a348e40b4b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NzQzNDQzMDQ3MjFV0lEKTi0uzszPAykwqwUA18DcXiwAAAA="/>
  </w:docVars>
  <w:rsids>
    <w:rsidRoot w:val="00AA7866"/>
    <w:rsid w:val="00054672"/>
    <w:rsid w:val="0007321F"/>
    <w:rsid w:val="00095A36"/>
    <w:rsid w:val="000D0F5B"/>
    <w:rsid w:val="000D5586"/>
    <w:rsid w:val="000E31FF"/>
    <w:rsid w:val="000E46A8"/>
    <w:rsid w:val="000F3853"/>
    <w:rsid w:val="000F4218"/>
    <w:rsid w:val="00121BE6"/>
    <w:rsid w:val="00125A07"/>
    <w:rsid w:val="00144381"/>
    <w:rsid w:val="00187B51"/>
    <w:rsid w:val="001C64AC"/>
    <w:rsid w:val="001F6FA6"/>
    <w:rsid w:val="00206EF6"/>
    <w:rsid w:val="00230F2C"/>
    <w:rsid w:val="00283ADA"/>
    <w:rsid w:val="0028644A"/>
    <w:rsid w:val="002A20A9"/>
    <w:rsid w:val="0034005B"/>
    <w:rsid w:val="00351D0A"/>
    <w:rsid w:val="00352298"/>
    <w:rsid w:val="00356F9A"/>
    <w:rsid w:val="00365923"/>
    <w:rsid w:val="00374397"/>
    <w:rsid w:val="00383FA9"/>
    <w:rsid w:val="00387013"/>
    <w:rsid w:val="003C0E88"/>
    <w:rsid w:val="003C48C0"/>
    <w:rsid w:val="003C558F"/>
    <w:rsid w:val="00403183"/>
    <w:rsid w:val="00467132"/>
    <w:rsid w:val="00472D3D"/>
    <w:rsid w:val="004C31D6"/>
    <w:rsid w:val="0050521B"/>
    <w:rsid w:val="00512FA6"/>
    <w:rsid w:val="00586023"/>
    <w:rsid w:val="005A11A8"/>
    <w:rsid w:val="005D5590"/>
    <w:rsid w:val="005E57D0"/>
    <w:rsid w:val="005E755E"/>
    <w:rsid w:val="005F17E7"/>
    <w:rsid w:val="00600763"/>
    <w:rsid w:val="0060644E"/>
    <w:rsid w:val="00606BA3"/>
    <w:rsid w:val="006141A1"/>
    <w:rsid w:val="00651A01"/>
    <w:rsid w:val="00656F6A"/>
    <w:rsid w:val="006A09AC"/>
    <w:rsid w:val="006E4B21"/>
    <w:rsid w:val="00711BC5"/>
    <w:rsid w:val="0072393E"/>
    <w:rsid w:val="007350AF"/>
    <w:rsid w:val="00751FA9"/>
    <w:rsid w:val="007673B6"/>
    <w:rsid w:val="007906A2"/>
    <w:rsid w:val="008258BD"/>
    <w:rsid w:val="00840A06"/>
    <w:rsid w:val="00842A8B"/>
    <w:rsid w:val="008B5360"/>
    <w:rsid w:val="008F3F5C"/>
    <w:rsid w:val="0092587B"/>
    <w:rsid w:val="0096242C"/>
    <w:rsid w:val="009827EF"/>
    <w:rsid w:val="009A4766"/>
    <w:rsid w:val="009F08E1"/>
    <w:rsid w:val="009F2396"/>
    <w:rsid w:val="00A44137"/>
    <w:rsid w:val="00A96715"/>
    <w:rsid w:val="00AA7866"/>
    <w:rsid w:val="00AA7DC6"/>
    <w:rsid w:val="00AD58E1"/>
    <w:rsid w:val="00B00DA0"/>
    <w:rsid w:val="00B21266"/>
    <w:rsid w:val="00B42E9D"/>
    <w:rsid w:val="00B5094B"/>
    <w:rsid w:val="00B56EE7"/>
    <w:rsid w:val="00BD353D"/>
    <w:rsid w:val="00C004DE"/>
    <w:rsid w:val="00C117D8"/>
    <w:rsid w:val="00C139E6"/>
    <w:rsid w:val="00C6664C"/>
    <w:rsid w:val="00C9381E"/>
    <w:rsid w:val="00CD0C56"/>
    <w:rsid w:val="00D75BAB"/>
    <w:rsid w:val="00DA54B5"/>
    <w:rsid w:val="00DD21B0"/>
    <w:rsid w:val="00DD63FC"/>
    <w:rsid w:val="00DE2E26"/>
    <w:rsid w:val="00E4355A"/>
    <w:rsid w:val="00E527CF"/>
    <w:rsid w:val="00E5462C"/>
    <w:rsid w:val="00E568F2"/>
    <w:rsid w:val="00ED61EF"/>
    <w:rsid w:val="00F22782"/>
    <w:rsid w:val="00F439E8"/>
    <w:rsid w:val="00F628A6"/>
    <w:rsid w:val="00F64624"/>
    <w:rsid w:val="00F81282"/>
    <w:rsid w:val="00F83F07"/>
    <w:rsid w:val="00FC6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EB39"/>
  <w15:chartTrackingRefBased/>
  <w15:docId w15:val="{59BA0893-5957-41D1-91B1-CD54847B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53D"/>
  </w:style>
  <w:style w:type="paragraph" w:styleId="Heading1">
    <w:name w:val="heading 1"/>
    <w:basedOn w:val="Normal"/>
    <w:next w:val="Normal"/>
    <w:link w:val="Heading1Char"/>
    <w:uiPriority w:val="9"/>
    <w:qFormat/>
    <w:rsid w:val="0050521B"/>
    <w:pPr>
      <w:spacing w:after="240" w:line="300" w:lineRule="atLeast"/>
      <w:outlineLvl w:val="0"/>
    </w:pPr>
    <w:rPr>
      <w:b/>
      <w:color w:val="002554" w:themeColor="text2"/>
      <w:sz w:val="32"/>
      <w:szCs w:val="32"/>
    </w:rPr>
  </w:style>
  <w:style w:type="paragraph" w:styleId="Heading2">
    <w:name w:val="heading 2"/>
    <w:basedOn w:val="Heading1"/>
    <w:next w:val="Normal"/>
    <w:link w:val="Heading2Char"/>
    <w:uiPriority w:val="9"/>
    <w:unhideWhenUsed/>
    <w:qFormat/>
    <w:rsid w:val="0050521B"/>
    <w:pPr>
      <w:outlineLvl w:val="1"/>
    </w:pPr>
    <w:rPr>
      <w:sz w:val="28"/>
      <w:szCs w:val="28"/>
    </w:rPr>
  </w:style>
  <w:style w:type="paragraph" w:styleId="Heading3">
    <w:name w:val="heading 3"/>
    <w:basedOn w:val="BodyText"/>
    <w:next w:val="Normal"/>
    <w:link w:val="Heading3Char"/>
    <w:uiPriority w:val="9"/>
    <w:unhideWhenUsed/>
    <w:qFormat/>
    <w:rsid w:val="007906A2"/>
    <w:pPr>
      <w:spacing w:before="240" w:after="120" w:line="240" w:lineRule="auto"/>
      <w:outlineLvl w:val="2"/>
    </w:pPr>
    <w:rPr>
      <w:b/>
      <w:color w:val="002554" w:themeColor="text2"/>
      <w:sz w:val="24"/>
      <w:szCs w:val="24"/>
    </w:rPr>
  </w:style>
  <w:style w:type="paragraph" w:styleId="Heading4">
    <w:name w:val="heading 4"/>
    <w:basedOn w:val="Heading5"/>
    <w:next w:val="Normal"/>
    <w:link w:val="Heading4Char"/>
    <w:uiPriority w:val="9"/>
    <w:unhideWhenUsed/>
    <w:rsid w:val="0050521B"/>
    <w:pPr>
      <w:outlineLvl w:val="3"/>
    </w:pPr>
    <w:rPr>
      <w:color w:val="002554"/>
    </w:rPr>
  </w:style>
  <w:style w:type="paragraph" w:styleId="Heading5">
    <w:name w:val="heading 5"/>
    <w:basedOn w:val="Heading6"/>
    <w:next w:val="Normal"/>
    <w:link w:val="Heading5Char"/>
    <w:uiPriority w:val="9"/>
    <w:unhideWhenUsed/>
    <w:qFormat/>
    <w:rsid w:val="0050521B"/>
    <w:pPr>
      <w:outlineLvl w:val="4"/>
    </w:pPr>
  </w:style>
  <w:style w:type="paragraph" w:styleId="Heading6">
    <w:name w:val="heading 6"/>
    <w:basedOn w:val="Normal"/>
    <w:next w:val="Normal"/>
    <w:link w:val="Heading6Char"/>
    <w:uiPriority w:val="9"/>
    <w:unhideWhenUsed/>
    <w:qFormat/>
    <w:rsid w:val="00AA7866"/>
    <w:pPr>
      <w:keepNext/>
      <w:keepLines/>
      <w:spacing w:before="40" w:after="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line="300" w:lineRule="atLeast"/>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50521B"/>
    <w:rPr>
      <w:b/>
      <w:color w:val="002554" w:themeColor="text2"/>
      <w:sz w:val="32"/>
      <w:szCs w:val="32"/>
    </w:rPr>
  </w:style>
  <w:style w:type="character" w:customStyle="1" w:styleId="Heading2Char">
    <w:name w:val="Heading 2 Char"/>
    <w:basedOn w:val="DefaultParagraphFont"/>
    <w:link w:val="Heading2"/>
    <w:uiPriority w:val="9"/>
    <w:rsid w:val="0050521B"/>
    <w:rPr>
      <w:b/>
      <w:color w:val="002554" w:themeColor="text2"/>
      <w:sz w:val="28"/>
      <w:szCs w:val="28"/>
    </w:rPr>
  </w:style>
  <w:style w:type="character" w:customStyle="1" w:styleId="Heading3Char">
    <w:name w:val="Heading 3 Char"/>
    <w:basedOn w:val="DefaultParagraphFont"/>
    <w:link w:val="Heading3"/>
    <w:uiPriority w:val="9"/>
    <w:rsid w:val="007906A2"/>
    <w:rPr>
      <w:b/>
      <w:color w:val="002554" w:themeColor="text2"/>
      <w:sz w:val="24"/>
      <w:szCs w:val="24"/>
    </w:rPr>
  </w:style>
  <w:style w:type="paragraph" w:styleId="BodyTextIndent">
    <w:name w:val="Body Text Indent"/>
    <w:basedOn w:val="Normal"/>
    <w:link w:val="BodyTextIndentChar"/>
    <w:uiPriority w:val="99"/>
    <w:unhideWhenUsed/>
    <w:qFormat/>
    <w:rsid w:val="007906A2"/>
    <w:pPr>
      <w:spacing w:after="240" w:line="300" w:lineRule="atLeast"/>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F83F07"/>
    <w:pPr>
      <w:numPr>
        <w:numId w:val="6"/>
      </w:numPr>
      <w:spacing w:after="240" w:line="300" w:lineRule="atLeast"/>
      <w:ind w:left="357" w:hanging="357"/>
    </w:pPr>
  </w:style>
  <w:style w:type="paragraph" w:customStyle="1" w:styleId="Bullet2">
    <w:name w:val="Bullet 2"/>
    <w:basedOn w:val="Normal"/>
    <w:qFormat/>
    <w:rsid w:val="00F83F07"/>
    <w:pPr>
      <w:numPr>
        <w:ilvl w:val="1"/>
        <w:numId w:val="7"/>
      </w:numPr>
      <w:spacing w:after="240" w:line="300" w:lineRule="atLeast"/>
      <w:ind w:left="714" w:hanging="357"/>
    </w:pPr>
  </w:style>
  <w:style w:type="paragraph" w:customStyle="1" w:styleId="Numberedtext1">
    <w:name w:val="Numbered text 1"/>
    <w:basedOn w:val="Normal"/>
    <w:qFormat/>
    <w:rsid w:val="00F83F07"/>
    <w:pPr>
      <w:numPr>
        <w:numId w:val="8"/>
      </w:numPr>
      <w:spacing w:after="240" w:line="300" w:lineRule="atLeast"/>
      <w:ind w:left="357" w:hanging="357"/>
    </w:pPr>
  </w:style>
  <w:style w:type="paragraph" w:customStyle="1" w:styleId="Numberedtext2">
    <w:name w:val="Numbered text 2"/>
    <w:basedOn w:val="Normal"/>
    <w:qFormat/>
    <w:rsid w:val="00F83F07"/>
    <w:pPr>
      <w:numPr>
        <w:ilvl w:val="1"/>
        <w:numId w:val="8"/>
      </w:numPr>
      <w:spacing w:after="240" w:line="300" w:lineRule="atLeast"/>
      <w:ind w:left="714" w:hanging="357"/>
    </w:pPr>
  </w:style>
  <w:style w:type="paragraph" w:styleId="FootnoteText">
    <w:name w:val="footnote text"/>
    <w:basedOn w:val="Normal"/>
    <w:link w:val="FootnoteTextChar"/>
    <w:uiPriority w:val="99"/>
    <w:semiHidden/>
    <w:unhideWhenUsed/>
    <w:rsid w:val="007906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6A2"/>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style>
  <w:style w:type="paragraph" w:customStyle="1" w:styleId="Boxedbluebullet">
    <w:name w:val="Boxed blue bullet"/>
    <w:basedOn w:val="Normal"/>
    <w:qFormat/>
    <w:rsid w:val="00F83F07"/>
    <w:pPr>
      <w:numPr>
        <w:numId w:val="9"/>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after="0" w:line="240" w:lineRule="auto"/>
      <w:jc w:val="right"/>
    </w:pPr>
    <w:rPr>
      <w:sz w:val="20"/>
      <w:szCs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after="0" w:line="240" w:lineRule="auto"/>
    </w:pPr>
    <w:rPr>
      <w:b/>
    </w:rPr>
  </w:style>
  <w:style w:type="paragraph" w:styleId="TOC2">
    <w:name w:val="toc 2"/>
    <w:basedOn w:val="Normal"/>
    <w:next w:val="Normal"/>
    <w:autoRedefine/>
    <w:uiPriority w:val="39"/>
    <w:unhideWhenUsed/>
    <w:qFormat/>
    <w:rsid w:val="00B00DA0"/>
    <w:pPr>
      <w:tabs>
        <w:tab w:val="right" w:leader="dot" w:pos="9628"/>
      </w:tabs>
      <w:spacing w:after="0" w:line="240" w:lineRule="auto"/>
    </w:pPr>
    <w:rPr>
      <w:noProof/>
    </w:rPr>
  </w:style>
  <w:style w:type="paragraph" w:styleId="ListParagraph">
    <w:name w:val="List Paragraph"/>
    <w:basedOn w:val="Normal"/>
    <w:uiPriority w:val="34"/>
    <w:qFormat/>
    <w:rsid w:val="004C31D6"/>
    <w:pPr>
      <w:ind w:left="720"/>
      <w:contextualSpacing/>
    </w:pPr>
  </w:style>
  <w:style w:type="paragraph" w:customStyle="1" w:styleId="Boxedbluenumbered">
    <w:name w:val="Boxed blue numbered"/>
    <w:basedOn w:val="Boxedbluetext"/>
    <w:qFormat/>
    <w:rsid w:val="004C31D6"/>
    <w:pPr>
      <w:numPr>
        <w:numId w:val="16"/>
      </w:numPr>
      <w:ind w:left="641" w:hanging="357"/>
    </w:pPr>
  </w:style>
  <w:style w:type="paragraph" w:customStyle="1" w:styleId="Boxedyellownumber">
    <w:name w:val="Boxed yellow number"/>
    <w:basedOn w:val="Boxedyellowbullet"/>
    <w:qFormat/>
    <w:rsid w:val="004C31D6"/>
    <w:pPr>
      <w:numPr>
        <w:numId w:val="18"/>
      </w:numPr>
      <w:ind w:left="641" w:hanging="357"/>
    </w:pPr>
  </w:style>
  <w:style w:type="character" w:customStyle="1" w:styleId="Heading4Char">
    <w:name w:val="Heading 4 Char"/>
    <w:basedOn w:val="DefaultParagraphFont"/>
    <w:link w:val="Heading4"/>
    <w:uiPriority w:val="9"/>
    <w:rsid w:val="0050521B"/>
    <w:rPr>
      <w:rFonts w:asciiTheme="majorHAnsi" w:eastAsiaTheme="majorEastAsia" w:hAnsiTheme="majorHAnsi" w:cstheme="majorBidi"/>
      <w:color w:val="002554"/>
    </w:rPr>
  </w:style>
  <w:style w:type="character" w:customStyle="1" w:styleId="Heading5Char">
    <w:name w:val="Heading 5 Char"/>
    <w:basedOn w:val="DefaultParagraphFont"/>
    <w:link w:val="Heading5"/>
    <w:uiPriority w:val="9"/>
    <w:rsid w:val="0050521B"/>
    <w:rPr>
      <w:rFonts w:asciiTheme="majorHAnsi" w:eastAsiaTheme="majorEastAsia" w:hAnsiTheme="majorHAnsi" w:cstheme="majorBidi"/>
      <w:color w:val="001229" w:themeColor="accent1" w:themeShade="7F"/>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AD58E1"/>
    <w:rPr>
      <w:color w:val="0000FF"/>
      <w:u w:val="single"/>
    </w:rPr>
  </w:style>
  <w:style w:type="paragraph" w:customStyle="1" w:styleId="StyleBoxedbluetextLinespacingsingle">
    <w:name w:val="Style Boxed blue text + Line spacing:  single"/>
    <w:basedOn w:val="Boxedbluetext"/>
    <w:rsid w:val="003C0E88"/>
    <w:pPr>
      <w:spacing w:line="240" w:lineRule="auto"/>
    </w:pPr>
    <w:rPr>
      <w:rFonts w:eastAsia="Times New Roman" w:cs="Times New Roman"/>
      <w:szCs w:val="20"/>
    </w:rPr>
  </w:style>
  <w:style w:type="paragraph" w:customStyle="1" w:styleId="LetterH2">
    <w:name w:val="LetterH2"/>
    <w:basedOn w:val="Heading2"/>
    <w:uiPriority w:val="99"/>
    <w:rsid w:val="00BD353D"/>
    <w:pPr>
      <w:spacing w:after="180"/>
    </w:pPr>
    <w:rPr>
      <w:rFonts w:ascii="Arial" w:eastAsia="Arial" w:hAnsi="Arial" w:cs="Arial"/>
      <w:color w:val="auto"/>
      <w:sz w:val="24"/>
      <w:szCs w:val="24"/>
    </w:rPr>
  </w:style>
  <w:style w:type="paragraph" w:customStyle="1" w:styleId="Default">
    <w:name w:val="Default"/>
    <w:rsid w:val="006A09AC"/>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6664C"/>
    <w:rPr>
      <w:color w:val="605E5C"/>
      <w:shd w:val="clear" w:color="auto" w:fill="E1DFDD"/>
    </w:rPr>
  </w:style>
  <w:style w:type="character" w:styleId="CommentReference">
    <w:name w:val="annotation reference"/>
    <w:basedOn w:val="DefaultParagraphFont"/>
    <w:uiPriority w:val="99"/>
    <w:semiHidden/>
    <w:unhideWhenUsed/>
    <w:rsid w:val="00125A07"/>
    <w:rPr>
      <w:sz w:val="16"/>
      <w:szCs w:val="16"/>
    </w:rPr>
  </w:style>
  <w:style w:type="paragraph" w:styleId="CommentText">
    <w:name w:val="annotation text"/>
    <w:basedOn w:val="Normal"/>
    <w:link w:val="CommentTextChar"/>
    <w:uiPriority w:val="99"/>
    <w:unhideWhenUsed/>
    <w:rsid w:val="00125A07"/>
    <w:pPr>
      <w:spacing w:line="240" w:lineRule="auto"/>
    </w:pPr>
    <w:rPr>
      <w:sz w:val="20"/>
      <w:szCs w:val="20"/>
    </w:rPr>
  </w:style>
  <w:style w:type="character" w:customStyle="1" w:styleId="CommentTextChar">
    <w:name w:val="Comment Text Char"/>
    <w:basedOn w:val="DefaultParagraphFont"/>
    <w:link w:val="CommentText"/>
    <w:uiPriority w:val="99"/>
    <w:rsid w:val="00125A07"/>
    <w:rPr>
      <w:sz w:val="20"/>
      <w:szCs w:val="20"/>
    </w:rPr>
  </w:style>
  <w:style w:type="paragraph" w:styleId="CommentSubject">
    <w:name w:val="annotation subject"/>
    <w:basedOn w:val="CommentText"/>
    <w:next w:val="CommentText"/>
    <w:link w:val="CommentSubjectChar"/>
    <w:uiPriority w:val="99"/>
    <w:semiHidden/>
    <w:unhideWhenUsed/>
    <w:rsid w:val="00125A07"/>
    <w:rPr>
      <w:b/>
      <w:bCs/>
    </w:rPr>
  </w:style>
  <w:style w:type="character" w:customStyle="1" w:styleId="CommentSubjectChar">
    <w:name w:val="Comment Subject Char"/>
    <w:basedOn w:val="CommentTextChar"/>
    <w:link w:val="CommentSubject"/>
    <w:uiPriority w:val="99"/>
    <w:semiHidden/>
    <w:rsid w:val="00125A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7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urtauld.ac.uk/study/tuition-fees/"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courtauld.ac.uk/study/undergraduate/widening-participation/"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s://courtauld.ac.uk/learn/schools-colleges-universities/young-people"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ourtauld.ac.uk/study/undergraduate/widening-participation" TargetMode="External"/><Relationship Id="rId23"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urtauld.ac.uk/study/fees-and-funding/undergraduat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S">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F1B434"/>
      </a:hlink>
      <a:folHlink>
        <a:srgbClr val="0025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ac42e1f-8393-410e-9ca5-f333132f5efe"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e405583-359d-43b4-b273-0eaaf844b1b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D010261F054994E932308ADBDEBD0FC" ma:contentTypeVersion="18" ma:contentTypeDescription="Create a new document." ma:contentTypeScope="" ma:versionID="f283ee0f68768ce280b57d8e475388fc">
  <xsd:schema xmlns:xsd="http://www.w3.org/2001/XMLSchema" xmlns:xs="http://www.w3.org/2001/XMLSchema" xmlns:p="http://schemas.microsoft.com/office/2006/metadata/properties" xmlns:ns2="abfad1d3-5ec7-49b6-b887-0dfc74677006" xmlns:ns3="d3baf7f9-4022-4b25-a706-e2615f1f01c2" xmlns:ns4="3e405583-359d-43b4-b273-0eaaf844b1bc" targetNamespace="http://schemas.microsoft.com/office/2006/metadata/properties" ma:root="true" ma:fieldsID="f5dc6c77630a06c6b6f9154ca1c47a20" ns2:_="" ns3:_="" ns4:_="">
    <xsd:import namespace="abfad1d3-5ec7-49b6-b887-0dfc74677006"/>
    <xsd:import namespace="d3baf7f9-4022-4b25-a706-e2615f1f01c2"/>
    <xsd:import namespace="3e405583-359d-43b4-b273-0eaaf844b1bc"/>
    <xsd:element name="properties">
      <xsd:complexType>
        <xsd:sequence>
          <xsd:element name="documentManagement">
            <xsd:complexType>
              <xsd:all>
                <xsd:element ref="ns2:MediaServiceFastMetadata" minOccurs="0"/>
                <xsd:element ref="ns2:MediaService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ad1d3-5ec7-49b6-b887-0dfc74677006"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baf7f9-4022-4b25-a706-e2615f1f01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a5795c-6e30-49f0-b254-a4e087637fa8}" ma:internalName="TaxCatchAll" ma:showField="CatchAllData" ma:web="d3baf7f9-4022-4b25-a706-e2615f1f0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EA230-5266-424B-85CC-1CFD039D561C}">
  <ds:schemaRefs>
    <ds:schemaRef ds:uri="Microsoft.SharePoint.Taxonomy.ContentTypeSync"/>
  </ds:schemaRefs>
</ds:datastoreItem>
</file>

<file path=customXml/itemProps2.xml><?xml version="1.0" encoding="utf-8"?>
<ds:datastoreItem xmlns:ds="http://schemas.openxmlformats.org/officeDocument/2006/customXml" ds:itemID="{2E644D44-07C6-4EB1-871A-63C0546E8E1E}">
  <ds:schemaRefs>
    <ds:schemaRef ds:uri="http://schemas.openxmlformats.org/officeDocument/2006/bibliography"/>
  </ds:schemaRefs>
</ds:datastoreItem>
</file>

<file path=customXml/itemProps3.xml><?xml version="1.0" encoding="utf-8"?>
<ds:datastoreItem xmlns:ds="http://schemas.openxmlformats.org/officeDocument/2006/customXml" ds:itemID="{4A891596-D438-4755-83B2-61C3F93E1419}">
  <ds:schemaRefs>
    <ds:schemaRef ds:uri="http://schemas.microsoft.com/office/2006/metadata/properties"/>
    <ds:schemaRef ds:uri="http://schemas.microsoft.com/office/infopath/2007/PartnerControls"/>
    <ds:schemaRef ds:uri="3e405583-359d-43b4-b273-0eaaf844b1bc"/>
  </ds:schemaRefs>
</ds:datastoreItem>
</file>

<file path=customXml/itemProps4.xml><?xml version="1.0" encoding="utf-8"?>
<ds:datastoreItem xmlns:ds="http://schemas.openxmlformats.org/officeDocument/2006/customXml" ds:itemID="{CF61A963-426D-4650-8CDC-5418A5FC1850}">
  <ds:schemaRefs>
    <ds:schemaRef ds:uri="http://schemas.microsoft.com/sharepoint/v3/contenttype/forms"/>
  </ds:schemaRefs>
</ds:datastoreItem>
</file>

<file path=customXml/itemProps5.xml><?xml version="1.0" encoding="utf-8"?>
<ds:datastoreItem xmlns:ds="http://schemas.openxmlformats.org/officeDocument/2006/customXml" ds:itemID="{C4D804F4-005E-4E9D-8B4F-09C64C982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ad1d3-5ec7-49b6-b887-0dfc74677006"/>
    <ds:schemaRef ds:uri="d3baf7f9-4022-4b25-a706-e2615f1f01c2"/>
    <ds:schemaRef ds:uri="3e405583-359d-43b4-b273-0eaaf844b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Access and participation plan summary template</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and participation plan summary template</dc:title>
  <dc:subject/>
  <dc:creator>Sara Carroll [7063]</dc:creator>
  <cp:keywords/>
  <dc:description/>
  <cp:lastModifiedBy>Byard, Sarah</cp:lastModifiedBy>
  <cp:revision>11</cp:revision>
  <dcterms:created xsi:type="dcterms:W3CDTF">2022-07-13T09:16:00Z</dcterms:created>
  <dcterms:modified xsi:type="dcterms:W3CDTF">2022-11-15T09:11:00Z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0x010100FD010261F054994E932308ADBDEBD0FC</vt:lpwstr>
  </property>
</Properties>
</file>