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8067" w14:textId="14AE5487" w:rsidR="00A226A5" w:rsidRPr="00D12829" w:rsidRDefault="00A226A5" w:rsidP="00D12829">
      <w:pPr>
        <w:rPr>
          <w:rFonts w:ascii="Times New Roman" w:eastAsia="ＭＳ 明朝" w:hAnsi="Times New Roman"/>
          <w:b/>
          <w:sz w:val="24"/>
          <w:lang w:val="en-US"/>
        </w:rPr>
      </w:pPr>
      <w:r w:rsidRPr="00D12829">
        <w:rPr>
          <w:rFonts w:ascii="Times New Roman" w:eastAsia="ＭＳ 明朝" w:hAnsi="Times New Roman"/>
          <w:b/>
          <w:sz w:val="24"/>
          <w:lang w:val="en-US"/>
        </w:rPr>
        <w:t>MA Countercultures</w:t>
      </w:r>
      <w:r w:rsidR="004756E9">
        <w:rPr>
          <w:rFonts w:ascii="Times New Roman" w:eastAsia="ＭＳ 明朝" w:hAnsi="Times New Roman"/>
          <w:b/>
          <w:sz w:val="24"/>
          <w:lang w:val="en-US"/>
        </w:rPr>
        <w:t xml:space="preserve"> </w:t>
      </w:r>
    </w:p>
    <w:p w14:paraId="7BF5F4B7" w14:textId="3B53BBFF" w:rsidR="00334066" w:rsidRPr="00D12829" w:rsidRDefault="00A247A1" w:rsidP="00D12829">
      <w:pPr>
        <w:rPr>
          <w:rFonts w:ascii="Times New Roman" w:eastAsia="ＭＳ 明朝" w:hAnsi="Times New Roman"/>
          <w:b/>
          <w:sz w:val="24"/>
          <w:lang w:val="en-US"/>
        </w:rPr>
      </w:pPr>
      <w:r w:rsidRPr="00D12829">
        <w:rPr>
          <w:rFonts w:ascii="Times New Roman" w:eastAsia="ＭＳ 明朝" w:hAnsi="Times New Roman"/>
          <w:b/>
          <w:sz w:val="24"/>
          <w:lang w:val="en-US"/>
        </w:rPr>
        <w:t>Suggested Summer Reading</w:t>
      </w:r>
    </w:p>
    <w:p w14:paraId="48146BEF" w14:textId="77777777" w:rsidR="00A8402F" w:rsidRDefault="00A8402F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</w:p>
    <w:p w14:paraId="79E140DC" w14:textId="1030B77F" w:rsidR="0009710D" w:rsidRPr="00D12829" w:rsidRDefault="0009710D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Bishop, Claire, </w:t>
      </w:r>
      <w:r w:rsidRPr="0009710D">
        <w:rPr>
          <w:rFonts w:ascii="Times New Roman" w:hAnsi="Times New Roman"/>
          <w:i/>
          <w:sz w:val="24"/>
          <w:shd w:val="clear" w:color="auto" w:fill="FFFFFF"/>
          <w:lang w:eastAsia="en-US"/>
        </w:rPr>
        <w:t>Artificial Hells: Participatory Art and the Politics of Spectatorship</w:t>
      </w:r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New York: Verso, 2012. </w:t>
      </w:r>
    </w:p>
    <w:p w14:paraId="66082C44" w14:textId="3E5BE920" w:rsidR="00A8402F" w:rsidRPr="00D12829" w:rsidRDefault="00A8402F" w:rsidP="00D12829">
      <w:pPr>
        <w:rPr>
          <w:rFonts w:ascii="Times New Roman" w:hAnsi="Times New Roman"/>
          <w:sz w:val="24"/>
          <w:lang w:eastAsia="en-US"/>
        </w:rPr>
      </w:pP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Buck-</w:t>
      </w:r>
      <w:proofErr w:type="spellStart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Morss</w:t>
      </w:r>
      <w:proofErr w:type="spellEnd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, Susan, </w:t>
      </w:r>
      <w:proofErr w:type="spellStart"/>
      <w:r w:rsidRPr="00D12829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Dreamworld</w:t>
      </w:r>
      <w:proofErr w:type="spellEnd"/>
      <w:r w:rsidRPr="00D12829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 xml:space="preserve"> and Catastrophe. the Passing of Mass Utopia in East and West</w:t>
      </w: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, Cambri</w:t>
      </w:r>
      <w:r w:rsidR="004756E9">
        <w:rPr>
          <w:rFonts w:ascii="Times New Roman" w:hAnsi="Times New Roman"/>
          <w:sz w:val="24"/>
          <w:shd w:val="clear" w:color="auto" w:fill="FFFFFF"/>
          <w:lang w:eastAsia="en-US"/>
        </w:rPr>
        <w:t>dge, Massachusetts, and London</w:t>
      </w: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, 2002. </w:t>
      </w:r>
    </w:p>
    <w:p w14:paraId="46319A59" w14:textId="7A136602" w:rsidR="00095E14" w:rsidRDefault="00095E14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  <w:proofErr w:type="spellStart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Canclini</w:t>
      </w:r>
      <w:proofErr w:type="spellEnd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 xml:space="preserve">, Nestor Garcia, </w:t>
      </w:r>
      <w:r w:rsidRPr="00D12829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Hybrid Cultures: Strategies for Entering and Leaving Modernity,</w:t>
      </w: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 Minneapolis: University of Minnesota Press, 2005. </w:t>
      </w:r>
    </w:p>
    <w:p w14:paraId="4387E3E6" w14:textId="19844AC5" w:rsidR="00FB603A" w:rsidRPr="00D12829" w:rsidRDefault="00FB603A" w:rsidP="00D12829">
      <w:pPr>
        <w:rPr>
          <w:rFonts w:ascii="Times New Roman" w:hAnsi="Times New Roman"/>
          <w:sz w:val="24"/>
          <w:lang w:eastAsia="en-US"/>
        </w:rPr>
      </w:pPr>
      <w:proofErr w:type="spellStart"/>
      <w:r>
        <w:rPr>
          <w:rFonts w:ascii="Times New Roman" w:hAnsi="Times New Roman"/>
          <w:sz w:val="24"/>
          <w:shd w:val="clear" w:color="auto" w:fill="FFFFFF"/>
          <w:lang w:eastAsia="en-US"/>
        </w:rPr>
        <w:t>Deleuze</w:t>
      </w:r>
      <w:proofErr w:type="spellEnd"/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Gilles, and Felix </w:t>
      </w:r>
      <w:proofErr w:type="spellStart"/>
      <w:r>
        <w:rPr>
          <w:rFonts w:ascii="Times New Roman" w:hAnsi="Times New Roman"/>
          <w:sz w:val="24"/>
          <w:shd w:val="clear" w:color="auto" w:fill="FFFFFF"/>
          <w:lang w:eastAsia="en-US"/>
        </w:rPr>
        <w:t>Guattari</w:t>
      </w:r>
      <w:proofErr w:type="spellEnd"/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</w:t>
      </w:r>
      <w:r w:rsidRPr="00FB603A">
        <w:rPr>
          <w:rFonts w:ascii="Times New Roman" w:hAnsi="Times New Roman"/>
          <w:i/>
          <w:sz w:val="24"/>
          <w:shd w:val="clear" w:color="auto" w:fill="FFFFFF"/>
          <w:lang w:eastAsia="en-US"/>
        </w:rPr>
        <w:t>Kafka. Towards a Minor Literature</w:t>
      </w:r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trans. Dana </w:t>
      </w:r>
      <w:proofErr w:type="spellStart"/>
      <w:r>
        <w:rPr>
          <w:rFonts w:ascii="Times New Roman" w:hAnsi="Times New Roman"/>
          <w:sz w:val="24"/>
          <w:shd w:val="clear" w:color="auto" w:fill="FFFFFF"/>
          <w:lang w:eastAsia="en-US"/>
        </w:rPr>
        <w:t>Polan</w:t>
      </w:r>
      <w:proofErr w:type="spellEnd"/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Theory and History of Literature Vol.30. Minneapolis: University of Minnesota Press, </w:t>
      </w:r>
      <w:proofErr w:type="spellStart"/>
      <w:r>
        <w:rPr>
          <w:rFonts w:ascii="Times New Roman" w:hAnsi="Times New Roman"/>
          <w:sz w:val="24"/>
          <w:shd w:val="clear" w:color="auto" w:fill="FFFFFF"/>
          <w:lang w:eastAsia="en-US"/>
        </w:rPr>
        <w:t>ch.</w:t>
      </w:r>
      <w:proofErr w:type="spellEnd"/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 3.  </w:t>
      </w:r>
      <w:bookmarkStart w:id="0" w:name="_GoBack"/>
      <w:bookmarkEnd w:id="0"/>
    </w:p>
    <w:p w14:paraId="13CE1CD8" w14:textId="3E18F954" w:rsidR="00D12829" w:rsidRPr="00D12829" w:rsidRDefault="00D12829" w:rsidP="00D12829">
      <w:pPr>
        <w:rPr>
          <w:rFonts w:ascii="Times New Roman" w:hAnsi="Times New Roman"/>
          <w:sz w:val="24"/>
          <w:lang w:eastAsia="en-US"/>
        </w:rPr>
      </w:pP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Falk, Barbara J., </w:t>
      </w:r>
      <w:r w:rsidRPr="00D12829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The Dilemmas of Dissidence in East-Central Europe: Citizen Intellectuals and Philosopher Kings, </w:t>
      </w: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Budapest: Central European Press, 2003.</w:t>
      </w:r>
    </w:p>
    <w:p w14:paraId="473FD6F5" w14:textId="05EBB204" w:rsidR="00D12829" w:rsidRDefault="00D12829" w:rsidP="00D12829">
      <w:pPr>
        <w:rPr>
          <w:rFonts w:ascii="Times New Roman" w:hAnsi="Times New Roman"/>
          <w:sz w:val="24"/>
          <w:shd w:val="clear" w:color="auto" w:fill="FFFFFF"/>
          <w:lang w:eastAsia="en-US"/>
        </w:rPr>
      </w:pPr>
      <w:proofErr w:type="spellStart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Galeano</w:t>
      </w:r>
      <w:proofErr w:type="spellEnd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, Eduardo, </w:t>
      </w:r>
      <w:r w:rsidRPr="00D12829">
        <w:rPr>
          <w:rFonts w:ascii="Times New Roman" w:hAnsi="Times New Roman"/>
          <w:i/>
          <w:iCs/>
          <w:sz w:val="24"/>
          <w:shd w:val="clear" w:color="auto" w:fill="FFFFFF"/>
          <w:lang w:eastAsia="en-US"/>
        </w:rPr>
        <w:t>Open Veins of Latin America. Five Centuries of the Pillage of a Continent, </w:t>
      </w:r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 xml:space="preserve">trans. Cedric </w:t>
      </w:r>
      <w:proofErr w:type="spellStart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Belfrage</w:t>
      </w:r>
      <w:proofErr w:type="spellEnd"/>
      <w:r w:rsidRPr="00D12829">
        <w:rPr>
          <w:rFonts w:ascii="Times New Roman" w:hAnsi="Times New Roman"/>
          <w:sz w:val="24"/>
          <w:shd w:val="clear" w:color="auto" w:fill="FFFFFF"/>
          <w:lang w:eastAsia="en-US"/>
        </w:rPr>
        <w:t>, London: Profile Books, 2009.</w:t>
      </w:r>
    </w:p>
    <w:p w14:paraId="4C71F32B" w14:textId="53F97CB7" w:rsidR="00352691" w:rsidRPr="00D12829" w:rsidRDefault="00352691" w:rsidP="00D12829">
      <w:pPr>
        <w:rPr>
          <w:rFonts w:ascii="Times New Roman" w:hAnsi="Times New Roman"/>
          <w:sz w:val="24"/>
          <w:lang w:eastAsia="en-US"/>
        </w:rPr>
      </w:pPr>
      <w:proofErr w:type="spellStart"/>
      <w:r>
        <w:rPr>
          <w:rFonts w:ascii="Times New Roman" w:hAnsi="Times New Roman"/>
          <w:sz w:val="24"/>
          <w:shd w:val="clear" w:color="auto" w:fill="FFFFFF"/>
          <w:lang w:eastAsia="en-US"/>
        </w:rPr>
        <w:t>Groys</w:t>
      </w:r>
      <w:proofErr w:type="spellEnd"/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Boris, </w:t>
      </w:r>
      <w:r w:rsidRPr="00352691">
        <w:rPr>
          <w:rFonts w:ascii="Times New Roman" w:hAnsi="Times New Roman"/>
          <w:i/>
          <w:sz w:val="24"/>
          <w:shd w:val="clear" w:color="auto" w:fill="FFFFFF"/>
          <w:lang w:eastAsia="en-US"/>
        </w:rPr>
        <w:t>Art Power</w:t>
      </w:r>
      <w:r>
        <w:rPr>
          <w:rFonts w:ascii="Times New Roman" w:hAnsi="Times New Roman"/>
          <w:sz w:val="24"/>
          <w:shd w:val="clear" w:color="auto" w:fill="FFFFFF"/>
          <w:lang w:eastAsia="en-US"/>
        </w:rPr>
        <w:t xml:space="preserve">, Cambridge MA, and London England: The MIT Press, 2007. </w:t>
      </w:r>
    </w:p>
    <w:p w14:paraId="0BD6C017" w14:textId="3A2F53EA" w:rsidR="00334066" w:rsidRDefault="00334066" w:rsidP="00D12829">
      <w:pPr>
        <w:rPr>
          <w:rFonts w:ascii="Times New Roman" w:hAnsi="Times New Roman"/>
          <w:sz w:val="24"/>
        </w:rPr>
      </w:pPr>
      <w:r w:rsidRPr="00D12829">
        <w:rPr>
          <w:rFonts w:ascii="Times New Roman" w:hAnsi="Times New Roman"/>
          <w:sz w:val="24"/>
        </w:rPr>
        <w:t xml:space="preserve">IRWIN ed., </w:t>
      </w:r>
      <w:r w:rsidRPr="00D12829">
        <w:rPr>
          <w:rFonts w:ascii="Times New Roman" w:hAnsi="Times New Roman"/>
          <w:i/>
          <w:sz w:val="24"/>
        </w:rPr>
        <w:t>Art East Map. Contemporary Art and Eastern Europe</w:t>
      </w:r>
      <w:r w:rsidR="004756E9">
        <w:rPr>
          <w:rFonts w:ascii="Times New Roman" w:hAnsi="Times New Roman"/>
          <w:sz w:val="24"/>
        </w:rPr>
        <w:t>, Cambridge</w:t>
      </w:r>
      <w:r w:rsidRPr="00D12829">
        <w:rPr>
          <w:rFonts w:ascii="Times New Roman" w:hAnsi="Times New Roman"/>
          <w:sz w:val="24"/>
        </w:rPr>
        <w:t>,</w:t>
      </w:r>
      <w:r w:rsidR="004756E9">
        <w:rPr>
          <w:rFonts w:ascii="Times New Roman" w:hAnsi="Times New Roman"/>
          <w:sz w:val="24"/>
        </w:rPr>
        <w:t xml:space="preserve"> Massachusetts and London</w:t>
      </w:r>
      <w:r w:rsidRPr="00D12829">
        <w:rPr>
          <w:rFonts w:ascii="Times New Roman" w:hAnsi="Times New Roman"/>
          <w:sz w:val="24"/>
        </w:rPr>
        <w:t xml:space="preserve">: </w:t>
      </w:r>
      <w:proofErr w:type="spellStart"/>
      <w:r w:rsidRPr="00D12829">
        <w:rPr>
          <w:rFonts w:ascii="Times New Roman" w:hAnsi="Times New Roman"/>
          <w:sz w:val="24"/>
        </w:rPr>
        <w:t>Afterall</w:t>
      </w:r>
      <w:proofErr w:type="spellEnd"/>
      <w:r w:rsidRPr="00D12829">
        <w:rPr>
          <w:rFonts w:ascii="Times New Roman" w:hAnsi="Times New Roman"/>
          <w:sz w:val="24"/>
        </w:rPr>
        <w:t>, 2006.</w:t>
      </w:r>
    </w:p>
    <w:p w14:paraId="16E0B6E7" w14:textId="581B545A" w:rsidR="0032191C" w:rsidRPr="00D12829" w:rsidRDefault="0032191C" w:rsidP="00D128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Medina, </w:t>
      </w:r>
      <w:proofErr w:type="spellStart"/>
      <w:r>
        <w:rPr>
          <w:rFonts w:ascii="Times New Roman" w:hAnsi="Times New Roman"/>
          <w:sz w:val="24"/>
        </w:rPr>
        <w:t>Cuauhtemoc</w:t>
      </w:r>
      <w:proofErr w:type="spellEnd"/>
      <w:r>
        <w:rPr>
          <w:rFonts w:ascii="Times New Roman" w:hAnsi="Times New Roman"/>
          <w:sz w:val="24"/>
        </w:rPr>
        <w:t xml:space="preserve"> (ed.) </w:t>
      </w:r>
      <w:r w:rsidR="009D0A42">
        <w:rPr>
          <w:rFonts w:ascii="Times New Roman" w:hAnsi="Times New Roman"/>
          <w:sz w:val="24"/>
        </w:rPr>
        <w:t>‘</w:t>
      </w:r>
      <w:r>
        <w:rPr>
          <w:rFonts w:ascii="Times New Roman" w:hAnsi="Times New Roman"/>
          <w:sz w:val="24"/>
        </w:rPr>
        <w:t>Fungus in the Contemporary</w:t>
      </w:r>
      <w:r w:rsidR="009D0A4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Manifesta</w:t>
      </w:r>
      <w:proofErr w:type="spellEnd"/>
      <w:r>
        <w:rPr>
          <w:rFonts w:ascii="Times New Roman" w:hAnsi="Times New Roman"/>
          <w:sz w:val="24"/>
        </w:rPr>
        <w:t xml:space="preserve"> Journal Edition 3, </w:t>
      </w:r>
      <w:r w:rsidR="009D0A42">
        <w:rPr>
          <w:rFonts w:ascii="Times New Roman" w:hAnsi="Times New Roman"/>
          <w:sz w:val="24"/>
        </w:rPr>
        <w:t xml:space="preserve">2011/12. </w:t>
      </w:r>
    </w:p>
    <w:p w14:paraId="5D5B423B" w14:textId="32355844" w:rsidR="00FB603A" w:rsidRDefault="009A2AA0">
      <w:pPr>
        <w:rPr>
          <w:rFonts w:ascii="Times New Roman" w:hAnsi="Times New Roman"/>
          <w:sz w:val="24"/>
        </w:rPr>
      </w:pPr>
      <w:proofErr w:type="spellStart"/>
      <w:r w:rsidRPr="00D12829">
        <w:rPr>
          <w:rFonts w:ascii="Times New Roman" w:hAnsi="Times New Roman"/>
          <w:sz w:val="24"/>
        </w:rPr>
        <w:t>Roszak</w:t>
      </w:r>
      <w:proofErr w:type="spellEnd"/>
      <w:r w:rsidRPr="00D12829">
        <w:rPr>
          <w:rFonts w:ascii="Times New Roman" w:hAnsi="Times New Roman"/>
          <w:sz w:val="24"/>
        </w:rPr>
        <w:t xml:space="preserve">, Theodore, </w:t>
      </w:r>
      <w:r w:rsidRPr="00D12829">
        <w:rPr>
          <w:rFonts w:ascii="Times New Roman" w:hAnsi="Times New Roman"/>
          <w:i/>
          <w:sz w:val="24"/>
        </w:rPr>
        <w:t>The Making of a Counterculture: Reflections on the Technocratic Society and its Youthful Opposition</w:t>
      </w:r>
      <w:r w:rsidR="004756E9">
        <w:rPr>
          <w:rFonts w:ascii="Times New Roman" w:hAnsi="Times New Roman"/>
          <w:sz w:val="24"/>
        </w:rPr>
        <w:t xml:space="preserve">, Berkeley, CA, and </w:t>
      </w:r>
      <w:r w:rsidRPr="00D12829">
        <w:rPr>
          <w:rFonts w:ascii="Times New Roman" w:hAnsi="Times New Roman"/>
          <w:sz w:val="24"/>
        </w:rPr>
        <w:t>Lo</w:t>
      </w:r>
      <w:r w:rsidR="004756E9">
        <w:rPr>
          <w:rFonts w:ascii="Times New Roman" w:hAnsi="Times New Roman"/>
          <w:sz w:val="24"/>
        </w:rPr>
        <w:t>ndon</w:t>
      </w:r>
      <w:r w:rsidRPr="00D12829">
        <w:rPr>
          <w:rFonts w:ascii="Times New Roman" w:hAnsi="Times New Roman"/>
          <w:sz w:val="24"/>
        </w:rPr>
        <w:t xml:space="preserve">: University of California Press, 1995. </w:t>
      </w:r>
    </w:p>
    <w:p w14:paraId="1108B8B0" w14:textId="5E8BBF43" w:rsidR="00FB603A" w:rsidRDefault="00FB60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Stimson, Blake and Gregory </w:t>
      </w:r>
      <w:proofErr w:type="spellStart"/>
      <w:r>
        <w:rPr>
          <w:rFonts w:ascii="Times New Roman" w:hAnsi="Times New Roman"/>
          <w:sz w:val="24"/>
        </w:rPr>
        <w:t>Sholette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FB603A">
        <w:rPr>
          <w:rFonts w:ascii="Times New Roman" w:hAnsi="Times New Roman"/>
          <w:i/>
          <w:sz w:val="24"/>
        </w:rPr>
        <w:t>Collectivism after Modernism: The Art of Social Imagination after 1945</w:t>
      </w:r>
      <w:r>
        <w:rPr>
          <w:rFonts w:ascii="Times New Roman" w:hAnsi="Times New Roman"/>
          <w:sz w:val="24"/>
        </w:rPr>
        <w:t xml:space="preserve">, Minneapolis: University of Minnesota Press, 2007. </w:t>
      </w:r>
    </w:p>
    <w:p w14:paraId="6D020853" w14:textId="6BB4EC78" w:rsidR="0032191C" w:rsidRPr="0009710D" w:rsidRDefault="003219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WHW (</w:t>
      </w:r>
      <w:proofErr w:type="spellStart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 xml:space="preserve">), </w:t>
      </w:r>
      <w:r w:rsidRPr="0032191C">
        <w:rPr>
          <w:rFonts w:ascii="Times New Roman" w:hAnsi="Times New Roman"/>
          <w:i/>
          <w:sz w:val="24"/>
        </w:rPr>
        <w:t>Art Always has its Consequences</w:t>
      </w:r>
      <w:r>
        <w:rPr>
          <w:rFonts w:ascii="Times New Roman" w:hAnsi="Times New Roman"/>
          <w:sz w:val="24"/>
        </w:rPr>
        <w:t xml:space="preserve">, Zagreb: WHW,  2010. </w:t>
      </w:r>
    </w:p>
    <w:sectPr w:rsidR="0032191C" w:rsidRPr="0009710D" w:rsidSect="00991F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890"/>
    <w:multiLevelType w:val="multilevel"/>
    <w:tmpl w:val="B2E45BF0"/>
    <w:lvl w:ilvl="0">
      <w:start w:val="1"/>
      <w:numFmt w:val="none"/>
      <w:pStyle w:val="Heading1"/>
      <w:suff w:val="space"/>
      <w:lvlText w:val=""/>
      <w:lvlJc w:val="right"/>
      <w:pPr>
        <w:ind w:left="72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66"/>
    <w:rsid w:val="00095E14"/>
    <w:rsid w:val="0009710D"/>
    <w:rsid w:val="000F28B6"/>
    <w:rsid w:val="001B1614"/>
    <w:rsid w:val="0032191C"/>
    <w:rsid w:val="00334066"/>
    <w:rsid w:val="00352691"/>
    <w:rsid w:val="003935C9"/>
    <w:rsid w:val="003E59AA"/>
    <w:rsid w:val="0041798D"/>
    <w:rsid w:val="00423933"/>
    <w:rsid w:val="0043259F"/>
    <w:rsid w:val="004756E9"/>
    <w:rsid w:val="00480051"/>
    <w:rsid w:val="004C4689"/>
    <w:rsid w:val="0060062F"/>
    <w:rsid w:val="00607BE3"/>
    <w:rsid w:val="00764ADF"/>
    <w:rsid w:val="00772E9B"/>
    <w:rsid w:val="0079758D"/>
    <w:rsid w:val="007A248D"/>
    <w:rsid w:val="00804C2C"/>
    <w:rsid w:val="00991F2A"/>
    <w:rsid w:val="009A2AA0"/>
    <w:rsid w:val="009D0A42"/>
    <w:rsid w:val="009E648A"/>
    <w:rsid w:val="00A226A5"/>
    <w:rsid w:val="00A247A1"/>
    <w:rsid w:val="00A267E5"/>
    <w:rsid w:val="00A272BA"/>
    <w:rsid w:val="00A8402F"/>
    <w:rsid w:val="00AF3502"/>
    <w:rsid w:val="00AF4F80"/>
    <w:rsid w:val="00B8526F"/>
    <w:rsid w:val="00D12829"/>
    <w:rsid w:val="00D50C50"/>
    <w:rsid w:val="00DE6EC1"/>
    <w:rsid w:val="00F245A9"/>
    <w:rsid w:val="00F27B55"/>
    <w:rsid w:val="00F434B1"/>
    <w:rsid w:val="00FB603A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CB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6"/>
    <w:pPr>
      <w:spacing w:after="120"/>
    </w:pPr>
    <w:rPr>
      <w:rFonts w:asciiTheme="majorHAnsi" w:eastAsia="Times New Roman" w:hAnsiTheme="majorHAnsi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59AA"/>
    <w:pPr>
      <w:keepNext/>
      <w:widowControl w:val="0"/>
      <w:numPr>
        <w:numId w:val="2"/>
      </w:numPr>
      <w:tabs>
        <w:tab w:val="clear" w:pos="360"/>
      </w:tabs>
      <w:autoSpaceDE w:val="0"/>
      <w:autoSpaceDN w:val="0"/>
      <w:adjustRightInd w:val="0"/>
      <w:outlineLvl w:val="0"/>
    </w:pPr>
    <w:rPr>
      <w:rFonts w:eastAsia="Times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E648A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48A"/>
    <w:rPr>
      <w:rFonts w:asciiTheme="majorHAnsi" w:eastAsiaTheme="majorEastAsia" w:hAnsiTheme="majorHAnsi" w:cstheme="majorBidi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648A"/>
    <w:pPr>
      <w:spacing w:before="2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9E648A"/>
    <w:rPr>
      <w:rFonts w:asciiTheme="majorHAnsi" w:eastAsiaTheme="majorEastAsia" w:hAnsiTheme="majorHAnsi" w:cstheme="majorBidi"/>
      <w:b/>
      <w:sz w:val="22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8526F"/>
    <w:pPr>
      <w:spacing w:after="0"/>
    </w:pPr>
    <w:rPr>
      <w:rFonts w:ascii="Times New Roman" w:eastAsiaTheme="minorEastAsia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526F"/>
    <w:rPr>
      <w:rFonts w:ascii="Times New Roman" w:hAnsi="Times New Roman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764ADF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rsid w:val="00764ADF"/>
    <w:rPr>
      <w:rFonts w:ascii="Calibri" w:hAnsi="Calibri"/>
      <w:sz w:val="20"/>
    </w:rPr>
  </w:style>
  <w:style w:type="character" w:customStyle="1" w:styleId="Heading1Char">
    <w:name w:val="Heading 1 Char"/>
    <w:link w:val="Heading1"/>
    <w:rsid w:val="003E59AA"/>
    <w:rPr>
      <w:rFonts w:ascii="Calibri" w:eastAsia="Times" w:hAnsi="Calibri"/>
      <w:b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26A5"/>
  </w:style>
  <w:style w:type="character" w:customStyle="1" w:styleId="apple-converted-space">
    <w:name w:val="apple-converted-space"/>
    <w:basedOn w:val="DefaultParagraphFont"/>
    <w:rsid w:val="00A8402F"/>
  </w:style>
  <w:style w:type="character" w:styleId="Emphasis">
    <w:name w:val="Emphasis"/>
    <w:basedOn w:val="DefaultParagraphFont"/>
    <w:uiPriority w:val="20"/>
    <w:qFormat/>
    <w:rsid w:val="00A8402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66"/>
    <w:pPr>
      <w:spacing w:after="120"/>
    </w:pPr>
    <w:rPr>
      <w:rFonts w:asciiTheme="majorHAnsi" w:eastAsia="Times New Roman" w:hAnsiTheme="majorHAnsi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59AA"/>
    <w:pPr>
      <w:keepNext/>
      <w:widowControl w:val="0"/>
      <w:numPr>
        <w:numId w:val="2"/>
      </w:numPr>
      <w:tabs>
        <w:tab w:val="clear" w:pos="360"/>
      </w:tabs>
      <w:autoSpaceDE w:val="0"/>
      <w:autoSpaceDN w:val="0"/>
      <w:adjustRightInd w:val="0"/>
      <w:outlineLvl w:val="0"/>
    </w:pPr>
    <w:rPr>
      <w:rFonts w:eastAsia="Times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E648A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48A"/>
    <w:rPr>
      <w:rFonts w:asciiTheme="majorHAnsi" w:eastAsiaTheme="majorEastAsia" w:hAnsiTheme="majorHAnsi" w:cstheme="majorBidi"/>
      <w:b/>
      <w:bCs/>
      <w:kern w:val="28"/>
      <w:sz w:val="2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E648A"/>
    <w:pPr>
      <w:spacing w:before="2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9E648A"/>
    <w:rPr>
      <w:rFonts w:asciiTheme="majorHAnsi" w:eastAsiaTheme="majorEastAsia" w:hAnsiTheme="majorHAnsi" w:cstheme="majorBidi"/>
      <w:b/>
      <w:sz w:val="22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8526F"/>
    <w:pPr>
      <w:spacing w:after="0"/>
    </w:pPr>
    <w:rPr>
      <w:rFonts w:ascii="Times New Roman" w:eastAsiaTheme="minorEastAsia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8526F"/>
    <w:rPr>
      <w:rFonts w:ascii="Times New Roman" w:hAnsi="Times New Roman"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autoRedefine/>
    <w:qFormat/>
    <w:rsid w:val="00764ADF"/>
    <w:rPr>
      <w:rFonts w:eastAsiaTheme="minorEastAsia" w:cstheme="minorBidi"/>
    </w:rPr>
  </w:style>
  <w:style w:type="character" w:customStyle="1" w:styleId="FootnoteTextChar">
    <w:name w:val="Footnote Text Char"/>
    <w:basedOn w:val="DefaultParagraphFont"/>
    <w:link w:val="FootnoteText"/>
    <w:rsid w:val="00764ADF"/>
    <w:rPr>
      <w:rFonts w:ascii="Calibri" w:hAnsi="Calibri"/>
      <w:sz w:val="20"/>
    </w:rPr>
  </w:style>
  <w:style w:type="character" w:customStyle="1" w:styleId="Heading1Char">
    <w:name w:val="Heading 1 Char"/>
    <w:link w:val="Heading1"/>
    <w:rsid w:val="003E59AA"/>
    <w:rPr>
      <w:rFonts w:ascii="Calibri" w:eastAsia="Times" w:hAnsi="Calibri"/>
      <w:b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26A5"/>
  </w:style>
  <w:style w:type="character" w:customStyle="1" w:styleId="apple-converted-space">
    <w:name w:val="apple-converted-space"/>
    <w:basedOn w:val="DefaultParagraphFont"/>
    <w:rsid w:val="00A8402F"/>
  </w:style>
  <w:style w:type="character" w:styleId="Emphasis">
    <w:name w:val="Emphasis"/>
    <w:basedOn w:val="DefaultParagraphFont"/>
    <w:uiPriority w:val="20"/>
    <w:qFormat/>
    <w:rsid w:val="00A84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1377</Characters>
  <Application>Microsoft Macintosh Word</Application>
  <DocSecurity>0</DocSecurity>
  <Lines>11</Lines>
  <Paragraphs>3</Paragraphs>
  <ScaleCrop>false</ScaleCrop>
  <Company>University of London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Kemp-Welch</dc:creator>
  <cp:keywords/>
  <dc:description/>
  <cp:lastModifiedBy>Klara Kemp-Welch</cp:lastModifiedBy>
  <cp:revision>3</cp:revision>
  <dcterms:created xsi:type="dcterms:W3CDTF">2017-05-31T09:42:00Z</dcterms:created>
  <dcterms:modified xsi:type="dcterms:W3CDTF">2021-06-03T15:39:00Z</dcterms:modified>
</cp:coreProperties>
</file>